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跟随器电路"/>
    <w:p>
      <w:pPr>
        <w:pStyle w:val="Heading1"/>
      </w:pPr>
      <w:r>
        <w:rPr>
          <w:rFonts w:hint="eastAsia"/>
        </w:rPr>
        <w:t xml:space="preserve">电压跟随器电路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单独构成，无需外接电阻。电路共有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正端直接接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直接短接）；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OUT，同时作为电路输出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接输入节点、IN−</w:t>
      </w:r>
      <w:r>
        <w:t xml:space="preserve"> </w:t>
      </w:r>
      <w:r>
        <w:rPr>
          <w:rFonts w:hint="eastAsia"/>
        </w:rPr>
        <w:t xml:space="preserve">接输出节点（即与</w:t>
      </w:r>
      <w:r>
        <w:t xml:space="preserve"> OUT </w:t>
      </w:r>
      <w:r>
        <w:rPr>
          <w:rFonts w:hint="eastAsia"/>
        </w:rPr>
        <w:t xml:space="preserve">短接）、OUT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由此构成单位增益缓冲组态：输出直接反馈到反相输入端，输出电压等于输入电压、增益为</w:t>
      </w:r>
      <w:r>
        <w:t xml:space="preserve"> </w:t>
      </w:r>
      <w:r>
        <w:rPr>
          <w:rFonts w:hint="eastAsia"/>
        </w:rPr>
        <w:t xml:space="preserve">1，提供高输入阻抗、低输出阻抗，用于阻抗变换与驱动。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利用负反馈与虚短原理，反相输入端电压跟随同相输入端，输出近似等于输入；因运放输入偏置电流极小、输出驱动强，实现输入输出隔离和阻抗变换，增益恒为</w:t>
      </w:r>
      <w:r>
        <w:t xml:space="preserve"> 1。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输入阻抗（近似）：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Z</m:t>
              </m:r>
            </m:e>
            <m:sub>
              <m:r>
                <m:t>c</m:t>
              </m:r>
              <m:r>
                <m:t>m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输出阻抗（开环输出电阻除以环路增益）：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开环增益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运放开环增益越高</w:t>
      </w:r>
      <w:r>
        <w:t xml:space="preserve"> → </w:t>
      </w:r>
      <w:r>
        <w:rPr>
          <w:rFonts w:hint="eastAsia"/>
        </w:rPr>
        <w:t xml:space="preserve">输出阻抗越低、跟随精度越高。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运放输入偏置电流越小</w:t>
      </w:r>
      <w:r>
        <w:t xml:space="preserve"> → </w:t>
      </w:r>
      <w:r>
        <w:rPr>
          <w:rFonts w:hint="eastAsia"/>
        </w:rPr>
        <w:t xml:space="preserve">对信号源加载越小。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运放带宽越大</w:t>
      </w:r>
      <w:r>
        <w:t xml:space="preserve"> → </w:t>
      </w:r>
      <w:r>
        <w:rPr>
          <w:rFonts w:hint="eastAsia"/>
        </w:rPr>
        <w:t xml:space="preserve">高频跟随能力越强（避免高频相移与振铃）。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输出级驱动能力越大</w:t>
      </w:r>
      <w:r>
        <w:t xml:space="preserve"> → </w:t>
      </w:r>
      <w:r>
        <w:rPr>
          <w:rFonts w:hint="eastAsia"/>
        </w:rPr>
        <w:t xml:space="preserve">可驱动的负载越重。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理想跟随：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若运放开环</w:t>
      </w:r>
      <w:r>
        <w:t xml:space="preserve"> </w:t>
      </w:r>
      <m:oMath>
        <m:sSub>
          <m:e>
            <m:r>
              <m:t>A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/>
        </w:rPr>
        <w:t xml:space="preserve">、开环输出电阻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Z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通用运放：LM358、TL072。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精密运放：OPA277、AD8628。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高速</w:t>
      </w:r>
      <w:r>
        <w:t xml:space="preserve"> / </w:t>
      </w:r>
      <w:r>
        <w:rPr>
          <w:rFonts w:hint="eastAsia"/>
        </w:rPr>
        <w:t xml:space="preserve">驱动运放：BUF634、OPA227。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用于高阻信号源时选低输入偏置、低输入电容的运放。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容性负载过重可能引起振铃</w:t>
      </w:r>
      <w:r>
        <w:t xml:space="preserve"> / </w:t>
      </w:r>
      <w:r>
        <w:rPr>
          <w:rFonts w:hint="eastAsia"/>
        </w:rPr>
        <w:t xml:space="preserve">振荡，必要时加隔离电阻或补偿。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输入输出摆幅受运放轨到轨能力限制，需核对供电与信号范围。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高速信号注意运放增益带宽积，确保闭环带宽足够。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Buffer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OPA277。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电压跟随器电路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电压跟随器电路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