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tl-功率放大电路"/>
    <w:p>
      <w:pPr>
        <w:pStyle w:val="Heading1"/>
      </w:pPr>
      <w:r>
        <w:t xml:space="preserve">OTL </w:t>
      </w:r>
      <w:r>
        <w:rPr>
          <w:rFonts w:hint="eastAsia"/>
        </w:rPr>
        <w:t xml:space="preserve">功率放大电路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一对互补对称的功率三极管</w:t>
      </w:r>
      <w:r>
        <w:rPr>
          <w:rFonts w:hint="eastAsia"/>
        </w:rPr>
        <w:t xml:space="preserve">（上管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NPN、下管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PNP）、</w:t>
      </w:r>
      <w:r>
        <w:rPr>
          <w:rFonts w:hint="eastAsia"/>
          <w:b/>
          <w:bCs/>
        </w:rPr>
        <w:t xml:space="preserve">大容量输出耦合电容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（数百至数千</w:t>
      </w:r>
      <w:r>
        <w:t xml:space="preserve"> </w:t>
      </w:r>
      <w:r>
        <w:rPr>
          <w:rFonts w:hint="eastAsia"/>
        </w:rPr>
        <w:t xml:space="preserve">μF）与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组成，采用</w:t>
      </w:r>
      <w:r>
        <w:t xml:space="preserve"> </w:t>
      </w:r>
      <w:r>
        <w:rPr>
          <w:rFonts w:hint="eastAsia"/>
          <w:b/>
          <w:bCs/>
        </w:rPr>
        <w:t xml:space="preserve">单电源</w:t>
      </w:r>
      <w:r>
        <w:rPr>
          <w:b/>
          <w:bCs/>
        </w:rPr>
        <w:t xml:space="preserve"> +VCC</w:t>
      </w:r>
      <w:r>
        <w:t xml:space="preserve"> </w:t>
      </w:r>
      <w:r>
        <w:rPr>
          <w:rFonts w:hint="eastAsia"/>
        </w:rPr>
        <w:t xml:space="preserve">供电。电路共有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输出中点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的一端相连，静态偏置到约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均接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输入驱动节点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相连并接输入信号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接正电源节点、E</w:t>
      </w:r>
      <w:r>
        <w:t xml:space="preserve"> </w:t>
      </w:r>
      <w:r>
        <w:rPr>
          <w:rFonts w:hint="eastAsia"/>
        </w:rPr>
        <w:t xml:space="preserve">接输出中点；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接输入驱动节点、C</w:t>
      </w:r>
      <w:r>
        <w:t xml:space="preserve"> </w:t>
      </w:r>
      <w:r>
        <w:rPr>
          <w:rFonts w:hint="eastAsia"/>
        </w:rPr>
        <w:t xml:space="preserve">接地节点、E</w:t>
      </w:r>
      <w:r>
        <w:t xml:space="preserve"> </w:t>
      </w:r>
      <w:r>
        <w:rPr>
          <w:rFonts w:hint="eastAsia"/>
        </w:rPr>
        <w:t xml:space="preserve">接输出中点；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一端（电解电容正端）接输出中点、另一端接输出节点；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一端接输出节点、另一端接地节点。</w:t>
      </w:r>
    </w:p>
    <w:p>
      <w:pPr/>
      <w:r>
        <w:rPr>
          <w:rFonts w:hint="eastAsia"/>
        </w:rPr>
        <w:t xml:space="preserve">由此构成”单电源供电、输出中点经大电容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耦合到负载、两管发射极并接输出中点”的互补对称推挽功放组态，省去输出变压器，正半周由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导通、负半周由电容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放电并经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反向供电，使负载获得完整交流信号。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静态时输出电容被充电至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。正半周时</w:t>
      </w:r>
      <w:r>
        <w:t xml:space="preserve"> NPN </w:t>
      </w:r>
      <w:r>
        <w:rPr>
          <w:rFonts w:hint="eastAsia"/>
        </w:rPr>
        <w:t xml:space="preserve">管导通，电流从</w:t>
      </w:r>
      <w:r>
        <w:t xml:space="preserve"> +VCC </w:t>
      </w:r>
      <w:r>
        <w:rPr>
          <w:rFonts w:hint="eastAsia"/>
        </w:rPr>
        <w:t xml:space="preserve">经</w:t>
      </w:r>
      <w:r>
        <w:t xml:space="preserve"> NPN </w:t>
      </w:r>
      <w:r>
        <w:rPr>
          <w:rFonts w:hint="eastAsia"/>
        </w:rPr>
        <w:t xml:space="preserve">管对负载供电并为电容充电；负半周时</w:t>
      </w:r>
      <w:r>
        <w:t xml:space="preserve"> NPN </w:t>
      </w:r>
      <w:r>
        <w:rPr>
          <w:rFonts w:hint="eastAsia"/>
        </w:rPr>
        <w:t xml:space="preserve">管截止、PNP</w:t>
      </w:r>
      <w:r>
        <w:t xml:space="preserve"> </w:t>
      </w:r>
      <w:r>
        <w:rPr>
          <w:rFonts w:hint="eastAsia"/>
        </w:rPr>
        <w:t xml:space="preserve">管导通，此时电容作为电源放电，电流经</w:t>
      </w:r>
      <w:r>
        <w:t xml:space="preserve"> PNP </w:t>
      </w:r>
      <w:r>
        <w:rPr>
          <w:rFonts w:hint="eastAsia"/>
        </w:rPr>
        <w:t xml:space="preserve">管反向流过负载。电容在半个周期内储能、另半周期释放，使负载得到完整交流信号。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最大不失真输出功率：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等效交流工作电压（有效值）：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输出耦合电容（下限频率近似）：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最大不失真输出功率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下限截止频率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输出功率按平方增大，但管耐压与散热要求提高。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低频响应下限更低，但体积和成本增大，启动建立时间变长。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输出电流与功率增大，对电容容量及功放管电流能力要求更高。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中点偏置偏离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会限制大信号摆幅，需稳定偏置。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2.25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994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（取</w:t>
      </w:r>
      <w:r>
        <w:t xml:space="preserve"> </w:t>
      </w:r>
      <m:oMath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互补对管：TIP31/TIP32、2SC2073/2SA940、BD139/BD140。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集成功率</w:t>
      </w:r>
      <w:r>
        <w:t xml:space="preserve"> </w:t>
      </w:r>
      <w:r>
        <w:rPr>
          <w:rFonts w:hint="eastAsia"/>
        </w:rPr>
        <w:t xml:space="preserve">OTL：TBA810、LM386（单电源音频功放）。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输出耦合电容极性需接对（电解电容正端接中点），并满足耐压与纹波电流要求。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电容容抗随频率下降而升高，低频（尤其大信号）时产生相移与压降，限制低频下限。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单电源电路常需自举电路或恒流源提高电压利用率。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《模拟电子技术基础》（童诗白、华成英）OTL</w:t>
      </w:r>
      <w:r>
        <w:t xml:space="preserve"> </w:t>
      </w:r>
      <w:r>
        <w:rPr>
          <w:rFonts w:hint="eastAsia"/>
        </w:rPr>
        <w:t xml:space="preserve">电路。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Amplifier（无输出变压器功放）。</w:t>
      </w:r>
    </w:p>
    <w:p>
      <w:pPr>
        <w:pStyle w:val="Compact"/>
        <w:numPr>
          <w:ilvl w:val="0"/>
          <w:numId w:val="1006"/>
        </w:numPr>
      </w:pPr>
      <w:r>
        <w:t xml:space="preserve">TI: LM386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OTL功率放大电路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OTL功率放大电路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