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皮尔斯-pierce-振荡器"/>
    <w:p>
      <w:pPr>
        <w:pStyle w:val="Heading1"/>
      </w:pPr>
      <w:r>
        <w:rPr>
          <w:rFonts w:hint="eastAsia"/>
        </w:rPr>
        <w:t xml:space="preserve">皮尔斯</w:t>
      </w:r>
      <w:r>
        <w:t xml:space="preserve"> Pierce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皮尔斯振荡器由石英晶体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（CMOS</w:t>
      </w:r>
      <w:r>
        <w:t xml:space="preserve"> </w:t>
      </w:r>
      <w:r>
        <w:rPr>
          <w:rFonts w:hint="eastAsia"/>
        </w:rPr>
        <w:t xml:space="preserve">反相器或晶体管）、负载电容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组成。节点定义如下：反相器输入节点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接晶体一端与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；反相器输出节点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接晶体另一端与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；晶体第一端节点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、第二端节点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的接地端与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的电源地。</w:t>
      </w:r>
    </w:p>
    <w:p>
      <w:pPr/>
      <w:r>
        <w:rPr>
          <w:rFonts w:hint="eastAsia"/>
        </w:rPr>
        <w:t xml:space="preserve">各元件管脚连接：反相放大器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、VDD/VSS </w:t>
      </w:r>
      <w:r>
        <w:rPr>
          <w:rFonts w:hint="eastAsia"/>
        </w:rPr>
        <w:t xml:space="preserve">接电源与地；晶体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，为反相器提供直流偏置使其工作在线性放大区。</w:t>
      </w:r>
    </w:p>
    <w:p>
      <w:pPr/>
      <w:r>
        <w:rPr>
          <w:rFonts w:hint="eastAsia"/>
        </w:rPr>
        <w:t xml:space="preserve">该电路为反相器加晶体的并联谐振振荡器，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提供直流自偏置、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，是数字系统最常用的晶振拓扑。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反相器提供</w:t>
      </w:r>
      <w:r>
        <w:t xml:space="preserve"> 180° </w:t>
      </w:r>
      <w:r>
        <w:rPr>
          <w:rFonts w:hint="eastAsia"/>
        </w:rPr>
        <w:t xml:space="preserve">相移，晶体与两个负载电容在谐振附近再提供约</w:t>
      </w:r>
      <w:r>
        <w:t xml:space="preserve"> 180° </w:t>
      </w:r>
      <w:r>
        <w:rPr>
          <w:rFonts w:hint="eastAsia"/>
        </w:rPr>
        <w:t xml:space="preserve">相移，二者相加满足正反馈相位条件；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提供直流偏置使门电路工作在线性区，晶体的选频特性使其仅在谐振频率处维持振荡。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负载电容（晶体看到的总负载）：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振荡频率（并联谐振，含牵引）：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反馈电阻典型经验值：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t> </m:t>
          </m:r>
          <m:r>
            <m:rPr>
              <m:nor/>
              <m:sty m:val="p"/>
            </m:rPr>
            <m:t>MΩ</m:t>
          </m:r>
          <m:r>
            <m:t> </m:t>
          </m:r>
          <m:r>
            <m:rPr>
              <m:nor/>
              <m:sty m:val="p"/>
            </m:rPr>
            <m:t>（数百 kΩ   数 MΩ）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增益裕度（起振条件经验式，适用于</w:t>
      </w:r>
      <w:r>
        <w:t xml:space="preserve"> </w:t>
      </w:r>
      <w:r>
        <w:rPr>
          <w:rFonts w:hint="eastAsia"/>
        </w:rPr>
        <w:t xml:space="preserve">CMOS）：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≫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杂散/引脚电容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晶体动态串联电容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反相器等效跨导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增大、频率被拉低，起振变慢但更稳。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减小、频率升高，但容易因增益裕度不足而停振。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偏置时间常数太大，启动慢；</w:t>
      </w:r>
      <w:r>
        <w:rPr>
          <w:rFonts w:hint="eastAsia"/>
          <w:b/>
          <w:bCs/>
        </w:rPr>
        <w:t xml:space="preserve">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降低等效增益，可能不起振。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负载电容偏离晶体标称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取常见</w:t>
      </w:r>
      <w:r>
        <w:t xml:space="preserve"> MCU </w:t>
      </w:r>
      <w:r>
        <w:rPr>
          <w:rFonts w:hint="eastAsia"/>
        </w:rPr>
        <w:t xml:space="preserve">外围：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（匹配标称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∼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 </w:t>
      </w:r>
      <w:r>
        <w:rPr>
          <w:rFonts w:hint="eastAsia"/>
        </w:rPr>
        <w:t xml:space="preserve">的晶振）。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、晶体</w:t>
      </w:r>
      <w:r>
        <w:t xml:space="preserve"> 16 MHz </w:t>
      </w:r>
      <w:r>
        <w:rPr>
          <w:rFonts w:hint="eastAsia"/>
        </w:rPr>
        <w:t xml:space="preserve">典型负载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，可稳定起振于</w:t>
      </w:r>
      <w:r>
        <w:t xml:space="preserve"> 16 MHz </w:t>
      </w:r>
      <w:r>
        <w:rPr>
          <w:rFonts w:hint="eastAsia"/>
        </w:rPr>
        <w:t xml:space="preserve">附近。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反相器：74HC1GU04、74HCU04，或</w:t>
      </w:r>
      <w:r>
        <w:t xml:space="preserve"> MCU </w:t>
      </w:r>
      <w:r>
        <w:rPr>
          <w:rFonts w:hint="eastAsia"/>
        </w:rPr>
        <w:t xml:space="preserve">内置振荡输入级。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晶振：16</w:t>
      </w:r>
      <w:r>
        <w:t xml:space="preserve"> MHz、25 MHz SMD 3225 / HC-49S </w:t>
      </w:r>
      <w:r>
        <w:rPr>
          <w:rFonts w:hint="eastAsia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</w:t>
      </w:r>
      <w:r>
        <w:t xml:space="preserve"> CPU </w:t>
      </w:r>
      <w:r>
        <w:rPr>
          <w:rFonts w:hint="eastAsia"/>
        </w:rPr>
        <w:t xml:space="preserve">时钟规格选型。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负载电容必须匹配晶体标称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，否则频率偏移、甚至不起振。</w:t>
      </w:r>
    </w:p>
    <w:p>
      <w:pPr>
        <w:pStyle w:val="Compact"/>
        <w:numPr>
          <w:ilvl w:val="0"/>
          <w:numId w:val="1005"/>
        </w:numPr>
      </w:pPr>
      <w:r>
        <w:t xml:space="preserve">CMOS </w:t>
      </w:r>
      <w:r>
        <w:rPr>
          <w:rFonts w:hint="eastAsia"/>
        </w:rPr>
        <w:t xml:space="preserve">反相器需用无缓冲（U</w:t>
      </w:r>
      <w:r>
        <w:t xml:space="preserve"> </w:t>
      </w:r>
      <w:r>
        <w:rPr>
          <w:rFonts w:hint="eastAsia"/>
        </w:rPr>
        <w:t xml:space="preserve">系列）器件才能可靠放大；有缓冲品可能直接饱和。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反馈电阻用于保证偏置，取值过大启动慢、过小损耗增益，需权衡。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SZZA043（晶振电路设计）。</w:t>
      </w:r>
    </w:p>
    <w:p>
      <w:pPr>
        <w:pStyle w:val="Compact"/>
        <w:numPr>
          <w:ilvl w:val="0"/>
          <w:numId w:val="1006"/>
        </w:numPr>
      </w:pPr>
      <w:r>
        <w:t xml:space="preserve">Wikipedia: Pierce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皮尔斯Pierce振荡器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皮尔斯Pierce振荡器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