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陶瓷谐振器振荡器"/>
    <w:p>
      <w:pPr>
        <w:pStyle w:val="Heading1"/>
      </w:pPr>
      <w:r>
        <w:rPr>
          <w:rFonts w:hint="eastAsia"/>
        </w:rPr>
        <w:t xml:space="preserve">陶瓷谐振器振荡器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陶瓷谐振器振荡器由压电陶瓷谐振器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（两端镀电极、内建负载电容）、反相放大器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（CMOS</w:t>
      </w:r>
      <w:r>
        <w:t xml:space="preserve"> </w:t>
      </w:r>
      <w:r>
        <w:rPr>
          <w:rFonts w:hint="eastAsia"/>
        </w:rPr>
        <w:t xml:space="preserve">反相器或晶体管）、负载电容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组成。节点定义如下：反相器输入节点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接陶瓷片一端与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；反相器输出节点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接陶瓷片另一端与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；谐振器第一端节点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、第二端节点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接地端与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电源地。</w:t>
      </w:r>
    </w:p>
    <w:p>
      <w:pPr/>
      <w:r>
        <w:rPr>
          <w:rFonts w:hint="eastAsia"/>
        </w:rPr>
        <w:t xml:space="preserve">各元件管脚连接：反相放大器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、VDD/VSS </w:t>
      </w:r>
      <w:r>
        <w:rPr>
          <w:rFonts w:hint="eastAsia"/>
        </w:rPr>
        <w:t xml:space="preserve">接电源与地；陶瓷谐振器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，为反相器提供直流偏置。</w:t>
      </w:r>
    </w:p>
    <w:p>
      <w:pPr/>
      <w:r>
        <w:rPr>
          <w:rFonts w:hint="eastAsia"/>
        </w:rPr>
        <w:t xml:space="preserve">该电路为与皮尔斯振荡器同构的陶瓷谐振器振荡器，陶瓷片替代石英晶体，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构成负载电容，Q</w:t>
      </w:r>
      <w:r>
        <w:t xml:space="preserve"> </w:t>
      </w:r>
      <w:r>
        <w:rPr>
          <w:rFonts w:hint="eastAsia"/>
        </w:rPr>
        <w:t xml:space="preserve">值低于石英故稳定度较低，常用于低成本时钟。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陶瓷谐振器在谐振频率附近呈现类似晶体的电抗特性，与负载电容构成选频网络，配合反相放大的正反馈维持振荡。其等效电感因陶瓷材料</w:t>
      </w:r>
      <w:r>
        <w:t xml:space="preserve"> Q </w:t>
      </w:r>
      <w:r>
        <w:rPr>
          <w:rFonts w:hint="eastAsia"/>
        </w:rPr>
        <w:t xml:space="preserve">值低于石英而产生振荡，频率稳定度约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量级，低于石英晶振。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频率容差（稳定度范围）：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∼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杂散电容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谐振器静电容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谐振器动态电容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增大、频率被拉低，起振更稳但偏慢。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减小、频率升高，起振裕度下降。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选用内置负载电容的谐振器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可省略外接电容，简化电路。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温度升高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频率温度系数（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/℃）明显大于晶振，漂移更大。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：并联谐振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0.5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+</m:t>
            </m:r>
            <m:r>
              <m:t>30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，即比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高约</w:t>
      </w:r>
      <w:r>
        <w:t xml:space="preserve"> 0.55 %。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标称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、稳定度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：频率偏差约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谐振器：CSTCE、ZTT</w:t>
      </w:r>
      <w:r>
        <w:t xml:space="preserve"> </w:t>
      </w:r>
      <w:r>
        <w:rPr>
          <w:rFonts w:hint="eastAsia"/>
        </w:rPr>
        <w:t xml:space="preserve">系列（Murata）陶瓷谐振器。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反相器：74HCU04、74HC1GU04。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常用：按需选型（低成本</w:t>
      </w:r>
      <w:r>
        <w:t xml:space="preserve"> MCU </w:t>
      </w:r>
      <w:r>
        <w:rPr>
          <w:rFonts w:hint="eastAsia"/>
        </w:rPr>
        <w:t xml:space="preserve">时基、IR</w:t>
      </w:r>
      <w:r>
        <w:t xml:space="preserve"> </w:t>
      </w:r>
      <w:r>
        <w:rPr>
          <w:rFonts w:hint="eastAsia"/>
        </w:rPr>
        <w:t xml:space="preserve">遥控载波）。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频率稳定度和精度低于石英晶振，不适合高精度时基。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内置负载电容的谐振器无需外接电容，但需核对器件规格。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陶瓷材料压电耦合强，机械应力与焊接热可能引起频率偏移。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Ceramic resonator。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陶瓷谐振器振荡器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陶瓷谐振器振荡器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