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低通滤波电路"/>
    <w:p>
      <w:pPr>
        <w:pStyle w:val="Heading1"/>
      </w:pPr>
      <w:r>
        <w:rPr>
          <w:rFonts w:hint="eastAsia"/>
        </w:rPr>
        <w:t xml:space="preserve">有源低通滤波电路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、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组成的一阶有源低通滤波器（同相、带增益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形式）。电路共有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）；另有</w:t>
      </w:r>
      <w: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一端接中间节点、另一端接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接中间节点、IN−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到同相端、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设定增益”的一阶有源低通组态，通带增益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，并提供低输出阻抗缓冲；更高阶可由</w:t>
      </w:r>
      <w:r>
        <w:t xml:space="preserve"> Sallen-Key </w:t>
      </w:r>
      <w:r>
        <w:rPr>
          <w:rFonts w:hint="eastAsia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RC </w:t>
      </w:r>
      <w:r>
        <w:rPr>
          <w:rFonts w:hint="eastAsia"/>
        </w:rPr>
        <w:t xml:space="preserve">阻容网络在高频衰减信号，运放放大量级并为后级提供低阻抗驱动。输入信号经</w:t>
      </w:r>
      <w:r>
        <w:t xml:space="preserve"> RC </w:t>
      </w:r>
      <w:r>
        <w:rPr>
          <w:rFonts w:hint="eastAsia"/>
        </w:rPr>
        <w:t xml:space="preserve">整形后由运放输出，通带内维持设定增益，阻带按阶数以</w:t>
      </w:r>
      <w:r>
        <w:t xml:space="preserve"> -20N </w:t>
      </w:r>
      <w:r>
        <w:rPr>
          <w:rFonts w:hint="eastAsia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一阶有源低通同相带增益-k"/>
    <w:p>
      <w:pPr>
        <w:pStyle w:val="Heading3"/>
      </w:pPr>
      <w:r>
        <w:rPr>
          <w:rFonts w:hint="eastAsia"/>
        </w:rPr>
        <w:t xml:space="preserve">一阶有源低通（同相，带增益</w:t>
      </w:r>
      <w:r>
        <w:t xml:space="preserve"> </w:t>
      </w:r>
      <w:r>
        <w:rPr>
          <w:rFonts w:hint="eastAsia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/>
        </w:rPr>
        <w:t xml:space="preserve">二阶</w:t>
      </w:r>
      <w: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品质因数（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附近峰值增大（Sallen-Key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通带增益升高，但</w:t>
      </w:r>
      <w:r>
        <w:t xml:space="preserve"> Q </w:t>
      </w:r>
      <w:r>
        <w:rPr>
          <w:rFonts w:hint="eastAsia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运放增益带宽积不足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高频实际响应比理想值提前下降。</w:t>
      </w:r>
    </w:p>
    <w:bookmarkEnd w:id="24"/>
    <w:bookmarkStart w:id="25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，通带增益</w:t>
      </w:r>
      <w:r>
        <w:t xml:space="preserve"> </w:t>
      </w:r>
      <w:r>
        <w:rPr>
          <w:rFonts w:hint="eastAsia"/>
        </w:rPr>
        <w:t xml:space="preserve">2（约</w:t>
      </w:r>
      <w:r>
        <w:t xml:space="preserve"> 6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二阶</w:t>
      </w:r>
      <w: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1.586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有源结构比无源</w:t>
      </w:r>
      <w:r>
        <w:t xml:space="preserve"> RC </w:t>
      </w:r>
      <w:r>
        <w:rPr>
          <w:rFonts w:hint="eastAsia"/>
        </w:rPr>
        <w:t xml:space="preserve">具有功耗，且需单/双电源供电。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Q、高增益设计对元件容差敏感。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运放带宽需远高于截止频率，否则特性偏离。</w:t>
      </w:r>
    </w:p>
    <w:bookmarkEnd w:id="27"/>
    <w:bookmarkStart w:id="28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