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高阶低通滤波电路"/>
    <w:p>
      <w:pPr>
        <w:pStyle w:val="Heading1"/>
      </w:pPr>
      <w:r>
        <w:rPr>
          <w:rFonts w:hint="eastAsia"/>
        </w:rPr>
        <w:t xml:space="preserve">高阶低通滤波电路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多个一阶/二阶低通节级联</w:t>
      </w:r>
      <w:r>
        <w:rPr>
          <w:rFonts w:hint="eastAsia"/>
        </w:rPr>
        <w:t xml:space="preserve">（每节含运算放大器与阻容网络，或为含</w:t>
      </w:r>
      <w:r>
        <w:t xml:space="preserve"> </w:t>
      </w:r>
      <m:oMath>
        <m:r>
          <m:t>L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LC </w:t>
      </w:r>
      <w:r>
        <w:rPr>
          <w:rFonts w:hint="eastAsia"/>
        </w:rPr>
        <w:t xml:space="preserve">梯形节）组成的高阶滤波器，阶数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rFonts w:hint="eastAsia"/>
        </w:rPr>
        <w:t xml:space="preserve">（各节分别贡献一个或两个极点）。电路按串联链式布置节点：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正端与第一节输入端相连）；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第一节输出/第二节输入节点</w:t>
      </w:r>
      <w:r>
        <w:rPr>
          <w:rFonts w:hint="eastAsia"/>
        </w:rPr>
        <w:t xml:space="preserve">（第一节输出端与第二节输入端相接）；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第二节输出/第三节输入节点</w:t>
      </w:r>
      <w:r>
        <w:rPr>
          <w:rFonts w:hint="eastAsia"/>
        </w:rPr>
        <w:t xml:space="preserve">（第二节输出端与第三节输入端相接）；依此类推，直至末级，</w:t>
      </w:r>
      <w:r>
        <w:rPr>
          <w:rFonts w:hint="eastAsia"/>
          <w:b/>
          <w:bCs/>
        </w:rPr>
        <w:t xml:space="preserve">节点</w:t>
      </w:r>
      <m:oMath>
        <m:sSub>
          <m:e>
            <m:r>
              <m:t>​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（末节输出端作为总输出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为节数）；各节内部另有各自独立的中间节点、反相/同相输入端节点与地节点。</w:t>
      </w:r>
    </w:p>
    <w:p>
      <w:pPr/>
      <w:r>
        <w:rPr>
          <w:rFonts w:hint="eastAsia"/>
        </w:rPr>
        <w:t xml:space="preserve">各元件管脚连接：第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个低通节的输入端接其前一级的输出端（首节的输入端接输入节点），其输出端接后一级的输入端（末节的输出端接输出节点）；每节内部的运放按</w:t>
      </w:r>
      <w:r>
        <w:t xml:space="preserve"> IN+/IN−/OUT </w:t>
      </w:r>
      <w:r>
        <w:rPr>
          <w:rFonts w:hint="eastAsia"/>
        </w:rPr>
        <w:t xml:space="preserve">与该节</w:t>
      </w:r>
      <w:r>
        <w:t xml:space="preserve"> </w:t>
      </w:r>
      <m:oMath>
        <m:r>
          <m:t>R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相连，LC</w:t>
      </w:r>
      <w:r>
        <w:t xml:space="preserve"> </w:t>
      </w:r>
      <w:r>
        <w:rPr>
          <w:rFonts w:hint="eastAsia"/>
        </w:rPr>
        <w:t xml:space="preserve">梯形节则按</w:t>
      </w:r>
      <w:r>
        <w:t xml:space="preserve"> </w:t>
      </w:r>
      <m:oMath>
        <m:r>
          <m:t>L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串并联接入该节自身的地节点与中间节点。</w:t>
      </w:r>
    </w:p>
    <w:p>
      <w:pPr/>
      <w:r>
        <w:rPr>
          <w:rFonts w:hint="eastAsia"/>
        </w:rPr>
        <w:t xml:space="preserve">由此构成”多个低通节顺序级联、逐节累积极点”的高阶低通组态，各级极点按</w:t>
      </w:r>
      <w:r>
        <w:t xml:space="preserve"> Butterworth、Chebyshev、Bessel </w:t>
      </w:r>
      <w:r>
        <w:rPr>
          <w:rFonts w:hint="eastAsia"/>
        </w:rPr>
        <w:t xml:space="preserve">等近似分布，阻带以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N</m:t>
        </m:r>
      </m:oMath>
      <w:r>
        <w:t xml:space="preserve"> </w:t>
      </w:r>
      <w:r>
        <w:rPr>
          <w:rFonts w:hint="eastAsia"/>
        </w:rPr>
        <w:t xml:space="preserve">dB/十倍频下降，用于需要陡峭阻带衰减的场合。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信号依次通过各级滤波节，每级在高频引入额外衰减与相移，N</w:t>
      </w:r>
      <w:r>
        <w:t xml:space="preserve"> </w:t>
      </w:r>
      <w:r>
        <w:rPr>
          <w:rFonts w:hint="eastAsia"/>
        </w:rPr>
        <w:t xml:space="preserve">阶滤波器的阻带以</w:t>
      </w:r>
      <w:r>
        <w:t xml:space="preserve"> </w:t>
      </w:r>
      <w:r>
        <w:rPr>
          <w:b/>
          <w:bCs/>
        </w:rPr>
        <w:t xml:space="preserve">-20N </w:t>
      </w:r>
      <w:r>
        <w:rPr>
          <w:rFonts w:hint="eastAsia"/>
          <w:b/>
          <w:bCs/>
        </w:rPr>
        <w:t xml:space="preserve">dB/十倍频</w:t>
      </w:r>
      <w:r>
        <w:t xml:space="preserve"> </w:t>
      </w:r>
      <w:r>
        <w:rPr>
          <w:rFonts w:hint="eastAsia"/>
        </w:rPr>
        <w:t xml:space="preserve">的斜率下降。极点位置由所选近似函数（如</w:t>
      </w:r>
      <w:r>
        <w:t xml:space="preserve"> Butterworth </w:t>
      </w:r>
      <w:r>
        <w:rPr>
          <w:rFonts w:hint="eastAsia"/>
        </w:rPr>
        <w:t xml:space="preserve">平坦、Chebyshev</w:t>
      </w:r>
      <w:r>
        <w:t xml:space="preserve"> </w:t>
      </w:r>
      <w:r>
        <w:rPr>
          <w:rFonts w:hint="eastAsia"/>
        </w:rPr>
        <w:t xml:space="preserve">等纹波）决定，分别优化幅频平坦度或过渡带陡度。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N </w:t>
      </w:r>
      <w:r>
        <w:rPr>
          <w:rFonts w:hint="eastAsia"/>
        </w:rPr>
        <w:t xml:space="preserve">阶</w:t>
      </w:r>
      <w:r>
        <w:t xml:space="preserve"> Butterworth </w:t>
      </w:r>
      <w:r>
        <w:rPr>
          <w:rFonts w:hint="eastAsia"/>
        </w:rPr>
        <w:t xml:space="preserve">幅频响应：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</m:sup>
                  </m:sSup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t xml:space="preserve">Butterworth </w:t>
      </w:r>
      <w:r>
        <w:rPr>
          <w:rFonts w:hint="eastAsia"/>
        </w:rPr>
        <w:t xml:space="preserve">极点（s</w:t>
      </w:r>
      <w:r>
        <w:t xml:space="preserve"> </w:t>
      </w:r>
      <w:r>
        <w:rPr>
          <w:rFonts w:hint="eastAsia"/>
        </w:rPr>
        <w:t xml:space="preserve">平面，单位圆上）：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</m:e>
              </m:d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阻带衰减斜率：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斜率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r>
            <m:t>N</m:t>
          </m:r>
          <m:r>
            <m:t> </m:t>
          </m:r>
          <m:r>
            <m:rPr>
              <m:nor/>
              <m:sty m:val="p"/>
            </m:rPr>
            <m:t>dB/十倍频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级联总传递函数：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滤波器阶数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k </w:t>
            </w:r>
            <w:r>
              <w:rPr>
                <w:rFonts w:hint="eastAsia"/>
              </w:rPr>
              <w:t xml:space="preserve">个极点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各级传递函数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阶数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阻带衰减更陡，过渡带更窄，但元件数与敏感度上升。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各级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按近似函数缩放</w:t>
      </w:r>
      <w:r>
        <w:t xml:space="preserve"> </w:t>
      </w:r>
      <w:r>
        <w:t xml:space="preserve">→ </w:t>
      </w:r>
      <w:r>
        <w:rPr>
          <w:rFonts w:hint="eastAsia"/>
        </w:rPr>
        <w:t xml:space="preserve">决定幅频平坦度（Butterworth</w:t>
      </w:r>
      <w:r>
        <w:t xml:space="preserve"> </w:t>
      </w:r>
      <w:r>
        <w:rPr>
          <w:rFonts w:hint="eastAsia"/>
        </w:rPr>
        <w:t xml:space="preserve">各节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不同）。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级联顺序交换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影响动态范围与噪声，通常把高</w:t>
      </w:r>
      <w:r>
        <w:t xml:space="preserve"> Q </w:t>
      </w:r>
      <w:r>
        <w:rPr>
          <w:rFonts w:hint="eastAsia"/>
        </w:rPr>
        <w:t xml:space="preserve">节放在后面。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单节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偏高（Chebyshev）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通带出现纹波，过渡带更陡。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4 </w:t>
      </w:r>
      <w:r>
        <w:rPr>
          <w:rFonts w:hint="eastAsia"/>
        </w:rPr>
        <w:t xml:space="preserve">阶</w:t>
      </w:r>
      <w:r>
        <w:t xml:space="preserve"> Butterworth、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t>8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，衰减</w:t>
      </w:r>
      <w:r>
        <w:t xml:space="preserve"> </w:t>
      </w:r>
      <m:oMath>
        <m:r>
          <m:rPr>
            <m:sty m:val="p"/>
          </m:rPr>
          <m:t>−</m:t>
        </m:r>
        <m:r>
          <m:t>80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比较：2</w:t>
      </w:r>
      <w:r>
        <w:t xml:space="preserve"> </w:t>
      </w:r>
      <w:r>
        <w:rPr>
          <w:rFonts w:hint="eastAsia"/>
        </w:rPr>
        <w:t xml:space="preserve">阶在</w:t>
      </w:r>
      <w:r>
        <w:t xml:space="preserve"> 10 kHz </w:t>
      </w:r>
      <w:r>
        <w:rPr>
          <w:rFonts w:hint="eastAsia"/>
        </w:rPr>
        <w:t xml:space="preserve">处仅</w:t>
      </w:r>
      <w:r>
        <w:t xml:space="preserve"> </w:t>
      </w:r>
      <m:oMath>
        <m:r>
          <m:rPr>
            <m:sty m:val="p"/>
          </m:rPr>
          <m:t>−</m:t>
        </m:r>
        <m:r>
          <m:t>40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/>
        </w:rPr>
        <w:t xml:space="preserve">，4</w:t>
      </w:r>
      <w:r>
        <w:t xml:space="preserve"> </w:t>
      </w:r>
      <w:r>
        <w:rPr>
          <w:rFonts w:hint="eastAsia"/>
        </w:rPr>
        <w:t xml:space="preserve">阶多衰减</w:t>
      </w:r>
      <w:r>
        <w:t xml:space="preserve"> 40 </w:t>
      </w:r>
      <w:r>
        <w:rPr>
          <w:rFonts w:hint="eastAsia"/>
        </w:rPr>
        <w:t xml:space="preserve">dB，体现高阶陡度优势。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运放：TL074、LF347（四运放）、OPA4134。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集成开关电容滤波器：LTC1064、MAX294。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高阶无源</w:t>
      </w:r>
      <w:r>
        <w:t xml:space="preserve"> LC </w:t>
      </w:r>
      <w:r>
        <w:rPr>
          <w:rFonts w:hint="eastAsia"/>
        </w:rPr>
        <w:t xml:space="preserve">梯形对元件容差敏感，尤其靠近截止频率的节。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级联有源滤波需考虑各级噪声累加与动态范围分配。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有源实现中运放带宽需远高于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与最高</w:t>
      </w:r>
      <w:r>
        <w:t xml:space="preserve"> Q </w:t>
      </w:r>
      <w:r>
        <w:rPr>
          <w:rFonts w:hint="eastAsia"/>
        </w:rPr>
        <w:t xml:space="preserve">频率，否则响应偏离设计。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Butterworth filter / Chebyshev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《信号与系统》相关章节。</w:t>
      </w:r>
    </w:p>
    <w:p>
      <w:pPr>
        <w:pStyle w:val="Compact"/>
        <w:numPr>
          <w:ilvl w:val="0"/>
          <w:numId w:val="1006"/>
        </w:numPr>
      </w:pPr>
      <w:r>
        <w:t xml:space="preserve">ADI </w:t>
      </w:r>
      <w:r>
        <w:rPr>
          <w:rFonts w:hint="eastAsia"/>
        </w:rPr>
        <w:t xml:space="preserve">滤波器设计向导（Filter</w:t>
      </w:r>
      <w:r>
        <w:t xml:space="preserve"> </w:t>
      </w:r>
      <w:r>
        <w:rPr>
          <w:rFonts w:hint="eastAsia"/>
        </w:rPr>
        <w:t xml:space="preserve">Wizard）。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高阶低通滤波电路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高阶低通滤波电路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