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态门总线电路"/>
    <w:p>
      <w:pPr>
        <w:pStyle w:val="Heading1"/>
      </w:pPr>
      <w:r>
        <w:rPr>
          <w:rFonts w:hint="eastAsia"/>
        </w:rPr>
        <w:t xml:space="preserve">三态门总线电路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两个三态缓冲器</w:t>
      </w:r>
      <w:r>
        <w:rPr>
          <w:b/>
          <w:bCs/>
        </w:rPr>
        <w:t xml:space="preserve"> B1、B2</w:t>
      </w:r>
      <w:r>
        <w:t xml:space="preserve"> </w:t>
      </w:r>
      <w:r>
        <w:rPr>
          <w:rFonts w:hint="eastAsia"/>
        </w:rPr>
        <w:t xml:space="preserve">构成两路共享总线，每个三态缓冲器内部为受使能控制的推挽/CMOS</w:t>
      </w:r>
      <w:r>
        <w:t xml:space="preserve"> </w:t>
      </w:r>
      <w:r>
        <w:rPr>
          <w:rFonts w:hint="eastAsia"/>
        </w:rPr>
        <w:t xml:space="preserve">互补上拉、下拉驱动管。电路共有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数据输入节点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（B1</w:t>
      </w:r>
      <w:r>
        <w:t xml:space="preserve"> </w:t>
      </w:r>
      <w:r>
        <w:rPr>
          <w:rFonts w:hint="eastAsia"/>
        </w:rPr>
        <w:t xml:space="preserve">的数据输入）；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使能节点</w:t>
      </w:r>
      <w:r>
        <w:rPr>
          <w:b/>
          <w:bCs/>
        </w:rPr>
        <w:t xml:space="preserve"> OE1</w:t>
      </w:r>
      <w:r>
        <w:rPr>
          <w:rFonts w:hint="eastAsia"/>
        </w:rPr>
        <w:t xml:space="preserve">（B1</w:t>
      </w:r>
      <w:r>
        <w:t xml:space="preserve"> </w:t>
      </w:r>
      <w:r>
        <w:rPr>
          <w:rFonts w:hint="eastAsia"/>
        </w:rPr>
        <w:t xml:space="preserve">的输出使能）；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数据输入节点</w:t>
      </w:r>
      <w:r>
        <w:rPr>
          <w:b/>
          <w:bCs/>
        </w:rPr>
        <w:t xml:space="preserve"> A2</w:t>
      </w:r>
      <w:r>
        <w:rPr>
          <w:rFonts w:hint="eastAsia"/>
        </w:rPr>
        <w:t xml:space="preserve">（B2</w:t>
      </w:r>
      <w:r>
        <w:t xml:space="preserve"> </w:t>
      </w:r>
      <w:r>
        <w:rPr>
          <w:rFonts w:hint="eastAsia"/>
        </w:rPr>
        <w:t xml:space="preserve">的数据输入）；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使能节点</w:t>
      </w:r>
      <w:r>
        <w:rPr>
          <w:b/>
          <w:bCs/>
        </w:rPr>
        <w:t xml:space="preserve"> OE2</w:t>
      </w:r>
      <w:r>
        <w:rPr>
          <w:rFonts w:hint="eastAsia"/>
        </w:rPr>
        <w:t xml:space="preserve">（B2</w:t>
      </w:r>
      <w:r>
        <w:t xml:space="preserve"> </w:t>
      </w:r>
      <w:r>
        <w:rPr>
          <w:rFonts w:hint="eastAsia"/>
        </w:rPr>
        <w:t xml:space="preserve">的输出使能）；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总线节点</w:t>
      </w:r>
      <w:r>
        <w:rPr>
          <w:b/>
          <w:bCs/>
        </w:rPr>
        <w:t xml:space="preserve"> BUS</w:t>
      </w:r>
      <w:r>
        <w:rPr>
          <w:rFonts w:hint="eastAsia"/>
        </w:rPr>
        <w:t xml:space="preserve">（B1、B2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并接于此）；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总线负载节点</w:t>
      </w:r>
      <w:r>
        <w:rPr>
          <w:rFonts w:hint="eastAsia"/>
        </w:rPr>
        <w:t xml:space="preserve">（总线上挂接的负载，必要时经上拉/下拉电阻接到确定电平）。</w:t>
      </w:r>
    </w:p>
    <w:p>
      <w:pPr/>
      <w:r>
        <w:rPr>
          <w:rFonts w:hint="eastAsia"/>
        </w:rPr>
        <w:t xml:space="preserve">各单元管脚连接：</w:t>
      </w:r>
      <w:r>
        <w:rPr>
          <w:b/>
          <w:bCs/>
        </w:rPr>
        <w:t xml:space="preserve">B1</w:t>
      </w:r>
      <w:r>
        <w:t xml:space="preserve"> </w:t>
      </w:r>
      <w:r>
        <w:rPr>
          <w:rFonts w:hint="eastAsia"/>
        </w:rPr>
        <w:t xml:space="preserve">的数据输入脚</w:t>
      </w:r>
      <w:r>
        <w:t xml:space="preserve"> A </w:t>
      </w:r>
      <w:r>
        <w:rPr>
          <w:rFonts w:hint="eastAsia"/>
        </w:rPr>
        <w:t xml:space="preserve">接数据输入节点</w:t>
      </w:r>
      <w:r>
        <w:t xml:space="preserve"> </w:t>
      </w:r>
      <w:r>
        <w:rPr>
          <w:rFonts w:hint="eastAsia"/>
        </w:rPr>
        <w:t xml:space="preserve">A1、使能脚</w:t>
      </w:r>
      <w:r>
        <w:t xml:space="preserve"> OE </w:t>
      </w:r>
      <w:r>
        <w:rPr>
          <w:rFonts w:hint="eastAsia"/>
        </w:rPr>
        <w:t xml:space="preserve">接使能节点</w:t>
      </w:r>
      <w:r>
        <w:t xml:space="preserve"> </w:t>
      </w:r>
      <w:r>
        <w:rPr>
          <w:rFonts w:hint="eastAsia"/>
        </w:rPr>
        <w:t xml:space="preserve">OE1、输出脚</w:t>
      </w:r>
      <w:r>
        <w:t xml:space="preserve"> Y </w:t>
      </w:r>
      <w:r>
        <w:rPr>
          <w:rFonts w:hint="eastAsia"/>
        </w:rPr>
        <w:t xml:space="preserve">接总线节点</w:t>
      </w:r>
      <w:r>
        <w:t xml:space="preserve"> </w:t>
      </w:r>
      <w:r>
        <w:rPr>
          <w:rFonts w:hint="eastAsia"/>
        </w:rPr>
        <w:t xml:space="preserve">BUS；</w:t>
      </w:r>
      <w:r>
        <w:rPr>
          <w:b/>
          <w:bCs/>
        </w:rPr>
        <w:t xml:space="preserve">B2</w:t>
      </w:r>
      <w:r>
        <w:t xml:space="preserve"> </w:t>
      </w:r>
      <w:r>
        <w:rPr>
          <w:rFonts w:hint="eastAsia"/>
        </w:rPr>
        <w:t xml:space="preserve">的数据输入脚</w:t>
      </w:r>
      <w:r>
        <w:t xml:space="preserve"> A </w:t>
      </w:r>
      <w:r>
        <w:rPr>
          <w:rFonts w:hint="eastAsia"/>
        </w:rPr>
        <w:t xml:space="preserve">接数据输入节点</w:t>
      </w:r>
      <w:r>
        <w:t xml:space="preserve"> </w:t>
      </w:r>
      <w:r>
        <w:rPr>
          <w:rFonts w:hint="eastAsia"/>
        </w:rPr>
        <w:t xml:space="preserve">A2、使能脚</w:t>
      </w:r>
      <w:r>
        <w:t xml:space="preserve"> OE </w:t>
      </w:r>
      <w:r>
        <w:rPr>
          <w:rFonts w:hint="eastAsia"/>
        </w:rPr>
        <w:t xml:space="preserve">接使能节点</w:t>
      </w:r>
      <w:r>
        <w:t xml:space="preserve"> </w:t>
      </w:r>
      <w:r>
        <w:rPr>
          <w:rFonts w:hint="eastAsia"/>
        </w:rPr>
        <w:t xml:space="preserve">OE2、输出脚</w:t>
      </w:r>
      <w:r>
        <w:t xml:space="preserve"> Y </w:t>
      </w:r>
      <w:r>
        <w:rPr>
          <w:rFonts w:hint="eastAsia"/>
        </w:rPr>
        <w:t xml:space="preserve">接总线节点</w:t>
      </w:r>
      <w:r>
        <w:t xml:space="preserve"> </w:t>
      </w:r>
      <w:r>
        <w:rPr>
          <w:rFonts w:hint="eastAsia"/>
        </w:rPr>
        <w:t xml:space="preserve">BUS。每个三态缓冲器内部的上拉驱动管接</w:t>
      </w:r>
      <w:r>
        <w:t xml:space="preserve"> </w:t>
      </w:r>
      <w:r>
        <w:rPr>
          <w:rFonts w:hint="eastAsia"/>
        </w:rPr>
        <w:t xml:space="preserve">VDD、下拉驱动管接</w:t>
      </w:r>
      <w:r>
        <w:t xml:space="preserve"> </w:t>
      </w:r>
      <w:r>
        <w:rPr>
          <w:rFonts w:hint="eastAsia"/>
        </w:rPr>
        <w:t xml:space="preserve">GND，使能无效时两管同时截止、输出呈高阻</w:t>
      </w:r>
      <w:r>
        <w:t xml:space="preserve"> </w:t>
      </w:r>
      <w:r>
        <w:rPr>
          <w:rFonts w:hint="eastAsia"/>
        </w:rPr>
        <w:t xml:space="preserve">Z；两缓冲器的电源脚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由此构成”使能选通、分时占线”的三态总线组态，任意时刻只允许一路三态门使能（如当</w:t>
      </w:r>
      <w:r>
        <w:t xml:space="preserve"> </w:t>
      </w:r>
      <m:oMath>
        <m:r>
          <m:t>O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无效、</w:t>
      </w:r>
      <m:oMath>
        <m:r>
          <m:t>O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有效且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时总线值</w:t>
      </w:r>
      <w:r>
        <w:t xml:space="preserve"> </w:t>
      </w:r>
      <m:oMath>
        <m:sSub>
          <m:e>
            <m:r>
              <m:t>Y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，另一路输出高阻不驱动总线），从而实现多路信号共享同一条总线而不互相冲突；严禁多路同时使能输出相反电平，且高阻态时总线需有确定电平。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使能端有效时，三态门按输入逻辑正常输出</w:t>
      </w:r>
      <w:r>
        <w:t xml:space="preserve"> </w:t>
      </w:r>
      <w:r>
        <w:rPr>
          <w:rFonts w:hint="eastAsia"/>
        </w:rPr>
        <w:t xml:space="preserve">0/1（低阻驱动）；使能无效时输出进入高阻态，相当于与总线断开。任意时刻只允许一路三态门使能，其余高阻，从而多路信号可共享同一条总线而不互相冲突。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三态输出逻辑（使能</w:t>
      </w:r>
      <w:r>
        <w:t xml:space="preserve"> </w:t>
      </w:r>
      <m:oMath>
        <m:r>
          <m:t>O</m:t>
        </m:r>
        <m:r>
          <m:t>E</m:t>
        </m:r>
      </m:oMath>
      <w:r>
        <w:t xml:space="preserve"> </w:t>
      </w:r>
      <w:r>
        <w:rPr>
          <w:rFonts w:hint="eastAsia"/>
        </w:rPr>
        <w:t xml:space="preserve">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O</m:t>
                    </m:r>
                    <m:r>
                      <m:t>E</m:t>
                    </m:r>
                    <m:r>
                      <m:rPr>
                        <m:nor/>
                        <m:sty m:val="p"/>
                      </m:rPr>
                      <m:t> 有效</m:t>
                    </m:r>
                  </m:e>
                </m:mr>
                <m:mr>
                  <m:e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O</m:t>
                    </m:r>
                    <m:r>
                      <m:t>E</m:t>
                    </m:r>
                    <m:r>
                      <m:rPr>
                        <m:nor/>
                        <m:sty m:val="p"/>
                      </m:rPr>
                      <m:t> 无效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总线值由唯一使能的那路决定：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当且仅当第 </m:t>
          </m:r>
          <m:r>
            <m:t>k</m:t>
          </m:r>
          <m:r>
            <m:rPr>
              <m:nor/>
              <m:sty m:val="p"/>
            </m:rPr>
            <m:t> 路 </m:t>
          </m:r>
          <m:r>
            <m:t>O</m:t>
          </m:r>
          <m:r>
            <m:t>E</m:t>
          </m:r>
          <m:r>
            <m:rPr>
              <m:nor/>
              <m:sty m:val="p"/>
            </m:rPr>
            <m:t> 有效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O</m:t>
              </m:r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输出使能（输出允许）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输出（0/1/Z）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使能逻辑为“总线仲裁”核心：改变译码</w:t>
      </w:r>
      <w:r>
        <w:t xml:space="preserve"> / </w:t>
      </w:r>
      <w:r>
        <w:rPr>
          <w:rFonts w:hint="eastAsia"/>
        </w:rPr>
        <w:t xml:space="preserve">使能分配决定哪路占用总线，不改电气特性。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输出驱动能力（电流）决定可挂接的负载数量与总线长度。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多路同时使能会发生总线竞争，需通过时序避免。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总线接两路三态缓冲器，当</w:t>
      </w:r>
      <w:r>
        <w:t xml:space="preserve"> </w:t>
      </w:r>
      <m:oMath>
        <m:r>
          <m:t>O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（无效）、</w:t>
      </w:r>
      <m:oMath>
        <m:r>
          <m:t>O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（有效）且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时，</w:t>
      </w:r>
      <m:oMath>
        <m:sSub>
          <m:e>
            <m:r>
              <m:t>Y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，另一路呈高阻不驱动总线。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74HC244（八三态缓冲器）、74LS244、74HC245（八双向总线收发器）、74LVC1G125（单三态门）。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总线锁存：74HC373（含三态输出）。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严禁多路三态门同时使能输出相反电平，否则形成总线竞争、可能损坏器件。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高阻态时总线需有确定电平（上拉</w:t>
      </w:r>
      <w:r>
        <w:t xml:space="preserve"> / </w:t>
      </w:r>
      <w:r>
        <w:rPr>
          <w:rFonts w:hint="eastAsia"/>
        </w:rPr>
        <w:t xml:space="preserve">下拉电阻），避免浮空误判。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使能切换需避开数据有效窗口，注意建立</w:t>
      </w:r>
      <w:r>
        <w:t xml:space="preserve"> / </w:t>
      </w:r>
      <w:r>
        <w:rPr>
          <w:rFonts w:hint="eastAsia"/>
        </w:rPr>
        <w:t xml:space="preserve">保持时间。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Three-state logic。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74HC244 / 74HC245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三态门总线电路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三态门总线电路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