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adc-电路"/>
    <w:p>
      <w:pPr>
        <w:pStyle w:val="Heading1"/>
      </w:pPr>
      <w:r>
        <w:t xml:space="preserve">Σ-Δ </w:t>
      </w:r>
      <w:r>
        <w:rPr>
          <w:rFonts w:hint="eastAsia"/>
        </w:rPr>
        <w:t xml:space="preserve">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差分放大器</w:t>
      </w:r>
      <w:r>
        <w:rPr>
          <w:b/>
          <w:bCs/>
        </w:rPr>
        <w:t xml:space="preserve"> D1</w:t>
      </w:r>
      <w:r>
        <w:t xml:space="preserve">、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位量化器</w:t>
      </w:r>
      <w:r>
        <w:rPr>
          <w:b/>
          <w:bCs/>
        </w:rPr>
        <w:t xml:space="preserve"> Q1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位反馈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数字抽取滤波器</w:t>
      </w:r>
      <w:r>
        <w:rPr>
          <w:b/>
          <w:bCs/>
        </w:rPr>
        <w:t xml:space="preserve"> DF1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（模拟输入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D1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前端误差节点</w:t>
      </w:r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IN−，输入与反馈在此相减得误差）；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量化输出节点</w:t>
      </w:r>
      <w:r>
        <w:rPr>
          <w:rFonts w:hint="eastAsia"/>
        </w:rPr>
        <w:t xml:space="preserve">（Q1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同时接</w:t>
      </w:r>
      <w:r>
        <w:t xml:space="preserve"> DAC1 </w:t>
      </w:r>
      <w:r>
        <w:rPr>
          <w:rFonts w:hint="eastAsia"/>
        </w:rPr>
        <w:t xml:space="preserve">的数字输入与</w:t>
      </w:r>
      <w:r>
        <w:t xml:space="preserve"> DF1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D1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（DF1</w:t>
      </w:r>
      <w:r>
        <w:t xml:space="preserve"> </w:t>
      </w:r>
      <w:r>
        <w:rPr>
          <w:rFonts w:hint="eastAsia"/>
        </w:rPr>
        <w:t xml:space="preserve">的输出作为电路数字输出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D1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接节点⑤、OUT</w:t>
      </w:r>
      <w:r>
        <w:t xml:space="preserve"> </w:t>
      </w:r>
      <w:r>
        <w:rPr>
          <w:rFonts w:hint="eastAsia"/>
        </w:rPr>
        <w:t xml:space="preserve">接节点②、正电源脚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GND（虚地）、OUT</w:t>
      </w:r>
      <w:r>
        <w:t xml:space="preserve"> </w:t>
      </w:r>
      <w:r>
        <w:rPr>
          <w:rFonts w:hint="eastAsia"/>
        </w:rPr>
        <w:t xml:space="preserve">接节点③，反馈电容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（或开关电容网络）跨于</w:t>
      </w:r>
      <w:r>
        <w:t xml:space="preserve"> </w:t>
      </w:r>
      <w:r>
        <w:rPr>
          <w:rFonts w:hint="eastAsia"/>
        </w:rPr>
        <w:t xml:space="preserve">IN−（节点②）与</w:t>
      </w:r>
      <w:r>
        <w:t xml:space="preserve"> </w:t>
      </w:r>
      <w:r>
        <w:rPr>
          <w:rFonts w:hint="eastAsia"/>
        </w:rPr>
        <w:t xml:space="preserve">OUT（节点③）之间、V+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Q1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接地/比较基准（过零比较）、OUT</w:t>
      </w:r>
      <w:r>
        <w:t xml:space="preserve"> </w:t>
      </w:r>
      <w:r>
        <w:rPr>
          <w:rFonts w:hint="eastAsia"/>
        </w:rPr>
        <w:t xml:space="preserve">接节点④、触发端接采样时钟</w:t>
      </w:r>
      <w:r>
        <w:t xml:space="preserve"> CLK、V+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的数字输入接节点④、参考端接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、模拟输出接节点⑤；</w:t>
      </w:r>
      <w:r>
        <w:rPr>
          <w:b/>
          <w:bCs/>
        </w:rPr>
        <w:t xml:space="preserve">DF1</w:t>
      </w:r>
      <w:r>
        <w:t xml:space="preserve"> </w:t>
      </w:r>
      <w:r>
        <w:rPr>
          <w:rFonts w:hint="eastAsia"/>
        </w:rPr>
        <w:t xml:space="preserve">的输入端接节点④、时钟端接</w:t>
      </w:r>
      <w:r>
        <w:t xml:space="preserve"> </w:t>
      </w:r>
      <w:r>
        <w:rPr>
          <w:rFonts w:hint="eastAsia"/>
        </w:rPr>
        <w:t xml:space="preserve">CLK、输出端接节点⑥。</w:t>
      </w:r>
    </w:p>
    <w:p>
      <w:pPr/>
      <w:r>
        <w:rPr>
          <w:rFonts w:hint="eastAsia"/>
        </w:rPr>
        <w:t xml:space="preserve">由此构成”前端差分相减→积分器累加→1</w:t>
      </w:r>
      <w:r>
        <w:t xml:space="preserve"> </w:t>
      </w:r>
      <w:r>
        <w:rPr>
          <w:rFonts w:hint="eastAsia"/>
        </w:rPr>
        <w:t xml:space="preserve">位量化→1</w:t>
      </w:r>
      <w:r>
        <w:t xml:space="preserve">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反馈、数字抽取滤波输出”的过采样</w:t>
      </w:r>
      <w:r>
        <w:t xml:space="preserve"> Σ-Δ </w:t>
      </w:r>
      <w:r>
        <w:rPr>
          <w:rFonts w:hint="eastAsia"/>
        </w:rPr>
        <w:t xml:space="preserve">闭环调制组态，依靠过采样与噪声整形获得高精度转换。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模拟输入与量化反馈信号的误差经积分器积累后被</w:t>
      </w:r>
      <w:r>
        <w:t xml:space="preserve"> 1 </w:t>
      </w:r>
      <w:r>
        <w:rPr>
          <w:rFonts w:hint="eastAsia"/>
        </w:rPr>
        <w:t xml:space="preserve">位量化器以远高于奈奎斯特的频率采样，量化噪声被整形推到高频；数字抽取滤波器压低高频噪声并降采样，输出高分辨率数字码。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信噪比（一阶噪声整形，仅过采样、未计噪声整形阶数时按此项近似）：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二阶噪声整形信噪比改善：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−</m:t>
          </m:r>
          <m:r>
            <m:t>12.9</m:t>
          </m:r>
          <m:r>
            <m:rPr>
              <m:sty m:val="p"/>
            </m:rPr>
            <m:t>+</m:t>
          </m:r>
          <m:r>
            <m:t>50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/>
        </w:rPr>
        <w:t xml:space="preserve">说明：上式为</w:t>
      </w:r>
      <w:r>
        <w:t xml:space="preserve"> </w:t>
      </w:r>
      <w:r>
        <w:rPr>
          <w:rFonts w:hint="eastAsia"/>
          <w:b/>
          <w:bCs/>
        </w:rPr>
        <w:t xml:space="preserve">一阶噪声整形</w:t>
      </w:r>
      <w:r>
        <w:t xml:space="preserve"> </w:t>
      </w:r>
      <w:r>
        <w:rPr>
          <w:rFonts w:hint="eastAsia"/>
        </w:rPr>
        <w:t xml:space="preserve">的信噪比近似；下式为</w:t>
      </w:r>
      <w:r>
        <w:t xml:space="preserve"> </w:t>
      </w:r>
      <w:r>
        <w:rPr>
          <w:rFonts w:hint="eastAsia"/>
          <w:b/>
          <w:bCs/>
        </w:rPr>
        <w:t xml:space="preserve">二阶噪声整形</w:t>
      </w:r>
      <w:r>
        <w:t xml:space="preserve"> </w:t>
      </w:r>
      <w:r>
        <w:rPr>
          <w:rFonts w:hint="eastAsia"/>
        </w:rPr>
        <w:t xml:space="preserve">的表达式。噪声整形阶数越高，</w:t>
      </w:r>
      <m:oMath>
        <m:r>
          <m:t>O</m:t>
        </m:r>
        <m:r>
          <m:t>S</m:t>
        </m:r>
        <m:r>
          <m:t>R</m:t>
        </m:r>
      </m:oMath>
      <w:r>
        <w:t xml:space="preserve"> </w:t>
      </w:r>
      <w:r>
        <w:rPr>
          <w:rFonts w:hint="eastAsia"/>
        </w:rPr>
        <w:t xml:space="preserve">项系数越大（一阶为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、二阶为</w:t>
      </w:r>
      <w:r>
        <w:t xml:space="preserve"> </w:t>
      </w:r>
      <m:oMath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），低频带内量化噪声抑制越强，但调制器稳定性要求更高，切勿混用。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量化噪声功率（无整形）：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量化位数（调制器通常为</w:t>
            </w:r>
            <w:r>
              <w:t xml:space="preserve"> 1 </w:t>
            </w:r>
            <w:r>
              <w:rPr>
                <w:rFonts w:hint="eastAsia"/>
              </w:rPr>
              <w:t xml:space="preserve">bit）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调制器采样频率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量化噪声功率</w:t>
            </w:r>
          </w:p>
        </w:tc>
        <w:tc>
          <w:tcPr/>
          <w:p>
            <w:pPr>
              <w:pStyle w:val="Compact"/>
            </w:pPr>
            <w:r>
              <w:t xml:space="preserve">V²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量化台阶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过采样率</w:t>
      </w:r>
      <w:r>
        <w:rPr>
          <w:b/>
          <w:bCs/>
        </w:rPr>
        <w:t xml:space="preserve"> OSR </w:t>
      </w:r>
      <w:r>
        <w:rPr>
          <w:rFonts w:hint="eastAsia"/>
          <w:b/>
          <w:bCs/>
        </w:rPr>
        <w:t xml:space="preserve">提高（K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一阶系统</w:t>
      </w:r>
      <w:r>
        <w:t xml:space="preserve"> SNR </w:t>
      </w:r>
      <w:r>
        <w:rPr>
          <w:rFonts w:hint="eastAsia"/>
        </w:rPr>
        <w:t xml:space="preserve">提升约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K</m:t>
        </m:r>
      </m:oMath>
      <w:r>
        <w:t xml:space="preserve"> </w:t>
      </w:r>
      <w:r>
        <w:rPr>
          <w:rFonts w:hint="eastAsia"/>
        </w:rPr>
        <w:t xml:space="preserve">dB，有效位数增加。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调制器阶数提高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噪声整形斜率更陡，低频噪声更低，但稳定性更差。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积分器时间常数或增益不当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调制器可能失稳或量化噪声卸载变差。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抽取滤波器通带越窄，有效带宽越小、抗混叠越好，但群延迟增大。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16 </w:t>
      </w:r>
      <w:r>
        <w:rPr>
          <w:rFonts w:hint="eastAsia"/>
        </w:rPr>
        <w:t xml:space="preserve">位目标、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256</m:t>
        </m:r>
      </m:oMath>
      <w:r>
        <w:rPr>
          <w:rFonts w:hint="eastAsia"/>
        </w:rPr>
        <w:t xml:space="preserve">、一阶调制器：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256</m:t>
          </m:r>
          <m:r>
            <m:rPr>
              <m:sty m:val="p"/>
            </m:rPr>
            <m:t>≈</m:t>
          </m:r>
          <m:r>
            <m:t>7.78</m:t>
          </m:r>
          <m:r>
            <m:rPr>
              <m:sty m:val="p"/>
            </m:rPr>
            <m:t>+</m:t>
          </m:r>
          <m:r>
            <m:t>24.08</m:t>
          </m:r>
          <m:r>
            <m:rPr>
              <m:sty m:val="p"/>
            </m:rPr>
            <m:t>=</m:t>
          </m:r>
          <m:r>
            <m:t>31.86</m:t>
          </m:r>
          <m:r>
            <m:t> </m:t>
          </m:r>
          <m:r>
            <m:rPr>
              <m:nor/>
              <m:sty m:val="p"/>
            </m:rPr>
            <m:t>dB（单 1-bit 位未计整形）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实际由二阶整形叠加：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256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120.4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，可支撑约</w:t>
      </w:r>
      <w:r>
        <w:t xml:space="preserve"> 19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ADS1256（24</w:t>
      </w:r>
      <w:r>
        <w:t xml:space="preserve"> </w:t>
      </w:r>
      <w:r>
        <w:rPr>
          <w:rFonts w:hint="eastAsia"/>
        </w:rPr>
        <w:t xml:space="preserve">位，精密测量）、AD7175-2、AD7124-8。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音频</w:t>
      </w:r>
      <w:r>
        <w:t xml:space="preserve"> </w:t>
      </w:r>
      <w:r>
        <w:rPr>
          <w:rFonts w:hint="eastAsia"/>
        </w:rPr>
        <w:t xml:space="preserve">Σ-Δ：CS4272、PCM1802、AK5394。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</w:t>
      </w:r>
      <w:r>
        <w:t xml:space="preserve"> MCU </w:t>
      </w:r>
      <w:r>
        <w:rPr>
          <w:rFonts w:hint="eastAsia"/>
        </w:rPr>
        <w:t xml:space="preserve">片内</w:t>
      </w:r>
      <w:r>
        <w:t xml:space="preserve"> Σ-Δ </w:t>
      </w:r>
      <w:r>
        <w:rPr>
          <w:rFonts w:hint="eastAsia"/>
        </w:rPr>
        <w:t xml:space="preserve">ADC（如</w:t>
      </w:r>
      <w:r>
        <w:t xml:space="preserve"> STM32、CC26xx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前端需抗混叠滤波与合适的参考电压，参考噪声直接影响精度。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抽取滤波器带来群延迟，不适合要求即时响应的多路复用快速切换。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调制器输入需低噪声、低失调驱动，电源与基准去耦充分。</w:t>
      </w:r>
    </w:p>
    <w:p>
      <w:pPr>
        <w:pStyle w:val="Compact"/>
        <w:numPr>
          <w:ilvl w:val="0"/>
          <w:numId w:val="1006"/>
        </w:numPr>
      </w:pPr>
      <w:r>
        <w:t xml:space="preserve">1 </w:t>
      </w:r>
      <w:r>
        <w:rPr>
          <w:rFonts w:hint="eastAsia"/>
        </w:rPr>
        <w:t xml:space="preserve">位量化对积分器线性度要求高，版图需注意电荷注入与抖动。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Delta-sigma modulation。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应用笔记：ΔΣ</w:t>
      </w:r>
      <w:r>
        <w:t xml:space="preserve"> ADC </w:t>
      </w:r>
      <w:r>
        <w:rPr>
          <w:rFonts w:hint="eastAsia"/>
        </w:rPr>
        <w:t xml:space="preserve">原理（如</w:t>
      </w:r>
      <w:r>
        <w:t xml:space="preserve"> Understanding delta-sigma data </w:t>
      </w:r>
      <w:r>
        <w:rPr>
          <w:rFonts w:hint="eastAsia"/>
        </w:rPr>
        <w:t xml:space="preserve">converters）。</w:t>
      </w:r>
    </w:p>
    <w:p>
      <w:pPr>
        <w:pStyle w:val="Compact"/>
        <w:numPr>
          <w:ilvl w:val="0"/>
          <w:numId w:val="1007"/>
        </w:numPr>
      </w:pPr>
      <w:r>
        <w:t xml:space="preserve">ADI </w:t>
      </w:r>
      <w:r>
        <w:rPr>
          <w:rFonts w:hint="eastAsia"/>
        </w:rPr>
        <w:t xml:space="preserve">文档：AD7175-2</w:t>
      </w:r>
      <w:r>
        <w:t xml:space="preserve">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Sigma-Delta型ADC电路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