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-桥电机驱动电路"/>
    <w:p>
      <w:pPr>
        <w:pStyle w:val="Heading1"/>
      </w:pPr>
      <w:r>
        <w:t xml:space="preserve">H </w:t>
      </w:r>
      <w:r>
        <w:rPr>
          <w:rFonts w:hint="eastAsia"/>
        </w:rPr>
        <w:t xml:space="preserve">桥电机驱动电路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四只功率开关管（以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沟道</w:t>
      </w:r>
      <w:r>
        <w:rPr>
          <w:b/>
          <w:bCs/>
        </w:rPr>
        <w:t xml:space="preserve"> MOSFET </w:t>
      </w:r>
      <w:r>
        <w:rPr>
          <w:rFonts w:hint="eastAsia"/>
          <w:b/>
          <w:bCs/>
        </w:rPr>
        <w:t xml:space="preserve">计）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直流电机负载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组成，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为上桥臂开关，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为下桥臂开关，分别位于桥的左上、右上、左下、右下。电路共有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直流母线正端</w:t>
      </w:r>
      <w:r>
        <w:rPr>
          <w:rFonts w:hint="eastAsia"/>
        </w:rPr>
        <w:t xml:space="preserve">（电源正极与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（电源负极与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左开关节点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</w:t>
      </w:r>
      <w:r>
        <w:rPr>
          <w:rFonts w:hint="eastAsia"/>
        </w:rPr>
        <w:t xml:space="preserve">D、电机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一端三者相连）；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右开关节点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</w:t>
      </w:r>
      <w:r>
        <w:rPr>
          <w:rFonts w:hint="eastAsia"/>
        </w:rPr>
        <w:t xml:space="preserve">D、电机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另一端三者相连），电机跨接在左右两个开关节点之间。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接左上驱动信号、D</w:t>
      </w:r>
      <w:r>
        <w:t xml:space="preserve"> </w:t>
      </w:r>
      <w:r>
        <w:rPr>
          <w:rFonts w:hint="eastAsia"/>
        </w:rPr>
        <w:t xml:space="preserve">接节点①母线正端、S</w:t>
      </w:r>
      <w:r>
        <w:t xml:space="preserve"> </w:t>
      </w:r>
      <w:r>
        <w:rPr>
          <w:rFonts w:hint="eastAsia"/>
        </w:rPr>
        <w:t xml:space="preserve">接节点③左开关节点；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接右上驱动信号、D</w:t>
      </w:r>
      <w:r>
        <w:t xml:space="preserve"> </w:t>
      </w:r>
      <w:r>
        <w:rPr>
          <w:rFonts w:hint="eastAsia"/>
        </w:rPr>
        <w:t xml:space="preserve">接节点①母线正端、S</w:t>
      </w:r>
      <w:r>
        <w:t xml:space="preserve"> </w:t>
      </w:r>
      <w:r>
        <w:rPr>
          <w:rFonts w:hint="eastAsia"/>
        </w:rPr>
        <w:t xml:space="preserve">接节点④右开关节点；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接左下驱动信号、D</w:t>
      </w:r>
      <w:r>
        <w:t xml:space="preserve"> </w:t>
      </w:r>
      <w:r>
        <w:rPr>
          <w:rFonts w:hint="eastAsia"/>
        </w:rPr>
        <w:t xml:space="preserve">接节点③左开关节点、S</w:t>
      </w:r>
      <w:r>
        <w:t xml:space="preserve"> </w:t>
      </w:r>
      <w:r>
        <w:rPr>
          <w:rFonts w:hint="eastAsia"/>
        </w:rPr>
        <w:t xml:space="preserve">接节点②地；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接右下驱动信号、D</w:t>
      </w:r>
      <w:r>
        <w:t xml:space="preserve"> </w:t>
      </w:r>
      <w:r>
        <w:rPr>
          <w:rFonts w:hint="eastAsia"/>
        </w:rPr>
        <w:t xml:space="preserve">接节点④右开关节点、S</w:t>
      </w:r>
      <w:r>
        <w:t xml:space="preserve"> </w:t>
      </w:r>
      <w:r>
        <w:rPr>
          <w:rFonts w:hint="eastAsia"/>
        </w:rPr>
        <w:t xml:space="preserve">接节点②地；</w:t>
      </w:r>
      <w:r>
        <w:rPr>
          <w:rFonts w:hint="eastAsia"/>
          <w:b/>
          <w:bCs/>
        </w:rPr>
        <w:t xml:space="preserve">电机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一端接节点③、另一端接节点④，两端子跨接于两开关节点之间。</w:t>
      </w:r>
    </w:p>
    <w:p>
      <w:pPr/>
      <w:r>
        <w:rPr>
          <w:rFonts w:hint="eastAsia"/>
        </w:rPr>
        <w:t xml:space="preserve">由此构成”H</w:t>
      </w:r>
      <w:r>
        <w:t xml:space="preserve"> </w:t>
      </w:r>
      <w:r>
        <w:rPr>
          <w:rFonts w:hint="eastAsia"/>
        </w:rPr>
        <w:t xml:space="preserve">形”全桥驱动组态：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对角导通时电流从左向右流经电机，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对角导通时电流反向，从而控制直流电机正反转，配合</w:t>
      </w:r>
      <w:r>
        <w:t xml:space="preserve"> PWM </w:t>
      </w:r>
      <w:r>
        <w:rPr>
          <w:rFonts w:hint="eastAsia"/>
        </w:rPr>
        <w:t xml:space="preserve">调制调节平均电压实现调速，且上下桥臂须设死区预防直通短路。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导通对角一对开关时电流沿一个方向流过电机，切换为另一对对角开关时电流反向，电机反转；通过</w:t>
      </w:r>
      <w:r>
        <w:t xml:space="preserve"> PWM </w:t>
      </w:r>
      <w:r>
        <w:rPr>
          <w:rFonts w:hint="eastAsia"/>
        </w:rPr>
        <w:t xml:space="preserve">调节开关占空比可控制电机平均电压，从而调速。禁止上下两管同时导通以防直通短路。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电机平均电压（PWM）：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  <m:r>
                <m:t>l</m:t>
              </m:r>
              <m:r>
                <m:t>y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电机电流（稳态）：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反电动势：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电磁转矩：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I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电机功率：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⋅</m:t>
          </m:r>
          <m:r>
            <m:t>I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反电动势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反电动势常数</w:t>
            </w:r>
          </w:p>
        </w:tc>
        <w:tc>
          <w:tcPr/>
          <w:p>
            <w:pPr>
              <w:pStyle w:val="Compact"/>
            </w:pPr>
            <w:r>
              <w:t xml:space="preserve">V·s/rad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转矩常数</w:t>
            </w:r>
          </w:p>
        </w:tc>
        <w:tc>
          <w:tcPr/>
          <w:p>
            <w:pPr>
              <w:pStyle w:val="Compact"/>
            </w:pPr>
            <w:r>
              <w:t xml:space="preserve">N·m/A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角速度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电枢电阻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占空比增大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平均电压升高，电机转速增大。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电源电压升高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最大转速与功率增大，但需承受更高的开关耐压。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开关导通电阻增大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压降损耗增大、效率下降、发热增加。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电流纹波减小、噪声移出音频，但开关损耗增大。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0.7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8.4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r>
          <m:t>E</m:t>
        </m:r>
        <m:r>
          <m:rPr>
            <m:sty m:val="p"/>
          </m:rPr>
          <m:t>=</m:t>
        </m:r>
        <m:r>
          <m:t>6.4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8.4</m:t>
            </m:r>
            <m:r>
              <m:rPr>
                <m:sty m:val="p"/>
              </m:rPr>
              <m:t>−</m:t>
            </m:r>
            <m:r>
              <m:t>6.4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8.4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半桥/全桥驱动：L298N、L9110、DRV887x、TB6612、BTN7960。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MOSFET：IRF540、IRLZ44N（N</w:t>
      </w:r>
      <w:r>
        <w:t xml:space="preserve"> </w:t>
      </w:r>
      <w:r>
        <w:rPr>
          <w:rFonts w:hint="eastAsia"/>
        </w:rPr>
        <w:t xml:space="preserve">沟道功率管）。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必须设死区时间防止上下桥臂直通短路。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续流二极管/体二极管需承受电机感性负载的反向电流。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电机堵转电流远大于正常运行，需限流或过流保护。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H-bridge。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产品页：DRV8870。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《电机与拖动基础》教材。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H桥电机驱动电路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H桥电机驱动电路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