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隔离栅极驱动电路"/>
    <w:p>
      <w:pPr>
        <w:pStyle w:val="Heading1"/>
      </w:pPr>
      <w:r>
        <w:rPr>
          <w:rFonts w:hint="eastAsia"/>
        </w:rPr>
        <w:t xml:space="preserve">隔离栅极驱动电路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隔离器件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U1（光耦/数字隔离器/变压器）</w:t>
      </w:r>
      <w:r>
        <w:t xml:space="preserve">、</w:t>
      </w:r>
      <w:r>
        <w:rPr>
          <w:rFonts w:hint="eastAsia"/>
          <w:b/>
          <w:bCs/>
        </w:rPr>
        <w:t xml:space="preserve">输出驱动级</w:t>
      </w:r>
      <w:r>
        <w:rPr>
          <w:b/>
          <w:bCs/>
        </w:rPr>
        <w:t xml:space="preserve"> U2</w:t>
      </w:r>
      <w:r>
        <w:t xml:space="preserve">、</w:t>
      </w:r>
      <w:r>
        <w:rPr>
          <w:rFonts w:hint="eastAsia"/>
          <w:b/>
          <w:bCs/>
        </w:rPr>
        <w:t xml:space="preserve">栅极电阻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功率</w:t>
      </w:r>
      <w:r>
        <w:rPr>
          <w:b/>
          <w:bCs/>
        </w:rPr>
        <w:t xml:space="preserve"> MOSFET/IGBT Q1</w:t>
      </w:r>
      <w:r>
        <w:t xml:space="preserve"> </w:t>
      </w:r>
      <w:r>
        <w:rPr>
          <w:rFonts w:hint="eastAsia"/>
        </w:rPr>
        <w:t xml:space="preserve">组成，输入侧由低压电源供电、输出侧由独立隔离电源供电。电路共有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输入控制节点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W</m:t>
            </m:r>
            <m:r>
              <m:t>M</m:t>
            </m:r>
          </m:sub>
        </m:sSub>
      </m:oMath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输入脚，接控制</w:t>
      </w:r>
      <w:r>
        <w:t xml:space="preserve"> </w:t>
      </w:r>
      <w:r>
        <w:rPr>
          <w:rFonts w:hint="eastAsia"/>
        </w:rPr>
        <w:t xml:space="preserve">PWM）；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输入侧地节点</w:t>
      </w:r>
      <w:r>
        <w:rPr>
          <w:b/>
          <w:bCs/>
        </w:rPr>
        <w:t xml:space="preserve"> GND1</w:t>
      </w:r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输入侧地脚与低压电源地）；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输出侧电源节点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</m:oMath>
      <w:r>
        <w:rPr>
          <w:rFonts w:hint="eastAsia"/>
        </w:rPr>
        <w:t xml:space="preserve">（连</w:t>
      </w:r>
      <w:r>
        <w:t xml:space="preserve"> U2 </w:t>
      </w:r>
      <w:r>
        <w:rPr>
          <w:rFonts w:hint="eastAsia"/>
        </w:rPr>
        <w:t xml:space="preserve">供电脚与隔离电源正端）；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输出侧地节点</w:t>
      </w:r>
      <w:r>
        <w:rPr>
          <w:b/>
          <w:bCs/>
        </w:rPr>
        <w:t xml:space="preserve"> GND2</w:t>
      </w:r>
      <w:r>
        <w:rPr>
          <w:rFonts w:hint="eastAsia"/>
        </w:rPr>
        <w:t xml:space="preserve">（连</w:t>
      </w:r>
      <w:r>
        <w:t xml:space="preserve"> U2 </w:t>
      </w:r>
      <w:r>
        <w:rPr>
          <w:rFonts w:hint="eastAsia"/>
        </w:rPr>
        <w:t xml:space="preserve">地脚、隔离电源负端与</w:t>
      </w:r>
      <w:r>
        <w:t xml:space="preserve"> Q1 </w:t>
      </w:r>
      <w:r>
        <w:rPr>
          <w:rFonts w:hint="eastAsia"/>
        </w:rPr>
        <w:t xml:space="preserve">源极/发射极）；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栅极节点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（连</w:t>
      </w:r>
      <w:r>
        <w:t xml:space="preserve"> U2 </w:t>
      </w:r>
      <w:r>
        <w:rPr>
          <w:rFonts w:hint="eastAsia"/>
        </w:rPr>
        <w:t xml:space="preserve">输出脚经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Q1 </w:t>
      </w:r>
      <w:r>
        <w:rPr>
          <w:rFonts w:hint="eastAsia"/>
        </w:rPr>
        <w:t xml:space="preserve">栅/基极）；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漏极/集电极节点</w:t>
      </w:r>
      <w:r>
        <w:rPr>
          <w:rFonts w:hint="eastAsia"/>
        </w:rPr>
        <w:t xml:space="preserve">（连</w:t>
      </w:r>
      <w:r>
        <w:t xml:space="preserve"> Q1 </w:t>
      </w:r>
      <w:r>
        <w:rPr>
          <w:rFonts w:hint="eastAsia"/>
        </w:rPr>
        <w:t xml:space="preserve">漏极/集电极，接母线）；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源极/发射极节点</w:t>
      </w:r>
      <w:r>
        <w:rPr>
          <w:rFonts w:hint="eastAsia"/>
        </w:rPr>
        <w:t xml:space="preserve">（连</w:t>
      </w:r>
      <w:r>
        <w:t xml:space="preserve"> Q1 </w:t>
      </w:r>
      <w:r>
        <w:rPr>
          <w:rFonts w:hint="eastAsia"/>
        </w:rPr>
        <w:t xml:space="preserve">源极/发射极）。</w:t>
      </w:r>
    </w:p>
    <w:p>
      <w:pPr/>
      <w:r>
        <w:rPr>
          <w:rFonts w:hint="eastAsia"/>
        </w:rPr>
        <w:t xml:space="preserve">各元件管脚连接：U1</w:t>
      </w:r>
      <w:r>
        <w:t xml:space="preserve"> </w:t>
      </w:r>
      <w:r>
        <w:rPr>
          <w:rFonts w:hint="eastAsia"/>
        </w:rPr>
        <w:t xml:space="preserve">的输入脚接节点①、输入侧地脚接节点②，其输出脚接</w:t>
      </w:r>
      <w:r>
        <w:t xml:space="preserve"> U2 </w:t>
      </w:r>
      <w:r>
        <w:rPr>
          <w:rFonts w:hint="eastAsia"/>
        </w:rPr>
        <w:t xml:space="preserve">的输入脚；U2</w:t>
      </w:r>
      <w:r>
        <w:t xml:space="preserve"> </w:t>
      </w:r>
      <w:r>
        <w:rPr>
          <w:rFonts w:hint="eastAsia"/>
        </w:rPr>
        <w:t xml:space="preserve">的供电脚接节点③、地脚接节点④、输出脚经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接节点⑤；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U2 </w:t>
      </w:r>
      <w:r>
        <w:rPr>
          <w:rFonts w:hint="eastAsia"/>
        </w:rPr>
        <w:t xml:space="preserve">输出、另一端接节点⑤；Q1</w:t>
      </w:r>
      <w:r>
        <w:t xml:space="preserve"> </w:t>
      </w:r>
      <w:r>
        <w:rPr>
          <w:rFonts w:hint="eastAsia"/>
        </w:rPr>
        <w:t xml:space="preserve">的栅极（或基极）G</w:t>
      </w:r>
      <w:r>
        <w:t xml:space="preserve"> </w:t>
      </w:r>
      <w:r>
        <w:rPr>
          <w:rFonts w:hint="eastAsia"/>
        </w:rPr>
        <w:t xml:space="preserve">接节点⑤、源极（或发射极）S</w:t>
      </w:r>
      <w:r>
        <w:t xml:space="preserve"> </w:t>
      </w:r>
      <w:r>
        <w:rPr>
          <w:rFonts w:hint="eastAsia"/>
        </w:rPr>
        <w:t xml:space="preserve">接节点④、漏极（或集电极）D</w:t>
      </w:r>
      <w:r>
        <w:t xml:space="preserve"> </w:t>
      </w:r>
      <w:r>
        <w:rPr>
          <w:rFonts w:hint="eastAsia"/>
        </w:rPr>
        <w:t xml:space="preserve">接节点⑥。输入</w:t>
      </w:r>
      <w:r>
        <w:t xml:space="preserve"> PWM </w:t>
      </w:r>
      <w:r>
        <w:rPr>
          <w:rFonts w:hint="eastAsia"/>
        </w:rPr>
        <w:t xml:space="preserve">经隔离屏障传到输出侧，输出级在隔离电源供电下对栅极充放电，实现控制侧与功率侧的电气隔离。</w:t>
      </w:r>
    </w:p>
    <w:p>
      <w:pPr/>
      <w:r>
        <w:rPr>
          <w:rFonts w:hint="eastAsia"/>
        </w:rPr>
        <w:t xml:space="preserve">由此构成”隔离屏障</w:t>
      </w:r>
      <w:r>
        <w:t xml:space="preserve"> + </w:t>
      </w:r>
      <w:r>
        <w:rPr>
          <w:rFonts w:hint="eastAsia"/>
        </w:rPr>
        <w:t xml:space="preserve">独立隔离电源输出级”的隔离栅极驱动组态，阻断共模电压与高压窜入控制侧，用于高边驱动、桥式电路或安全隔离场合；输出侧地</w:t>
      </w:r>
      <w:r>
        <w:t xml:space="preserve"> GND2 </w:t>
      </w:r>
      <w:r>
        <w:rPr>
          <w:rFonts w:hint="eastAsia"/>
        </w:rPr>
        <w:t xml:space="preserve">与输入侧地</w:t>
      </w:r>
      <w:r>
        <w:t xml:space="preserve"> GND1 </w:t>
      </w:r>
      <w:r>
        <w:rPr>
          <w:rFonts w:hint="eastAsia"/>
        </w:rPr>
        <w:t xml:space="preserve">完全隔离。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</w:t>
      </w:r>
      <w:r>
        <w:t xml:space="preserve"> PWM </w:t>
      </w:r>
      <w:r>
        <w:rPr>
          <w:rFonts w:hint="eastAsia"/>
        </w:rPr>
        <w:t xml:space="preserve">经隔离通道（光、磁或容性耦合）传递到输出侧，输出级在隔离电源供电下对栅极充电、放电，使功率器件开关。隔离屏障阻断共模电压与高压窜入控制侧。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隔离耐压（爬电/间隙决定，选型依据）：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S</m:t>
              </m:r>
              <m:r>
                <m:t>O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电压裕量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栅极驱动电流：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t>n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驱动功耗：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共模瞬态抗扰度（选型参数）：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CMTI</m:t>
          </m:r>
          <m:r>
            <m:rPr>
              <m:sty m:val="p"/>
            </m:rPr>
            <m:t>≥</m:t>
          </m:r>
          <m:r>
            <m:t>50</m:t>
          </m:r>
          <m:r>
            <m:t> </m:t>
          </m:r>
          <m:r>
            <m:rPr>
              <m:nor/>
              <m:sty m:val="p"/>
            </m:rPr>
            <m:t>V/ns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典型要求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传播延迟与延迟失配（死区影响）：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H</m:t>
              </m:r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L</m:t>
              </m:r>
              <m:r>
                <m:t>H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S</m:t>
                  </m:r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隔离耐压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输出侧供电电压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栅极总电荷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L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传播延迟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死区时间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隔离电源电压升高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驱动电流增大、开关加快，但栅极应力与</w:t>
      </w:r>
      <w:r>
        <w:t xml:space="preserve"> EMI </w:t>
      </w:r>
      <w:r>
        <w:rPr>
          <w:rFonts w:hint="eastAsia"/>
        </w:rPr>
        <w:t xml:space="preserve">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R_g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开关变慢、振铃减小。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CMTI </w:t>
      </w:r>
      <w:r>
        <w:rPr>
          <w:rFonts w:hint="eastAsia"/>
          <w:b/>
          <w:bCs/>
        </w:rPr>
        <w:t xml:space="preserve">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高速</w:t>
      </w:r>
      <w:r>
        <w:t xml:space="preserve"> dv/dt </w:t>
      </w:r>
      <w:r>
        <w:rPr>
          <w:rFonts w:hint="eastAsia"/>
        </w:rPr>
        <w:t xml:space="preserve">下误动作或数据丢失。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传播延迟失配增大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必须增加死区时间，损耗上升。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  <m:r>
              <m:rPr>
                <m:sty m:val="p"/>
              </m:rPr>
              <m:t>(</m:t>
            </m:r>
            <m:r>
              <m:t>i</m:t>
            </m:r>
            <m:r>
              <m:t>n</m:t>
            </m:r>
            <m:r>
              <m:t>t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1.25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r>
          <m:t>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0.045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光耦隔离驱动：TLP250、HCPL-3120、ACPL-337J。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数字隔离驱动：ISO5852S、UCC21520、Si8261。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隔离电源：SN6505</w:t>
      </w:r>
      <w:r>
        <w:t xml:space="preserve"> + </w:t>
      </w:r>
      <w:r>
        <w:rPr>
          <w:rFonts w:hint="eastAsia"/>
        </w:rPr>
        <w:t xml:space="preserve">变压器、B0505S</w:t>
      </w:r>
      <w:r>
        <w:t xml:space="preserve"> </w:t>
      </w:r>
      <w:r>
        <w:rPr>
          <w:rFonts w:hint="eastAsia"/>
        </w:rPr>
        <w:t xml:space="preserve">模块。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输出侧需独立隔离电源，输入/输出两侧地必须完全隔离。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关注</w:t>
      </w:r>
      <w:r>
        <w:t xml:space="preserve"> CMTI </w:t>
      </w:r>
      <w:r>
        <w:rPr>
          <w:rFonts w:hint="eastAsia"/>
        </w:rPr>
        <w:t xml:space="preserve">指标，高速开关场合选</w:t>
      </w:r>
      <w:r>
        <w:t xml:space="preserve"> ≥ 50 kV/μs </w:t>
      </w:r>
      <w:r>
        <w:rPr>
          <w:rFonts w:hint="eastAsia"/>
        </w:rPr>
        <w:t xml:space="preserve">的器件。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隔离距离与爬电要满足安规要求，布局遵守隔离带规则。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隔离电源纹波与去耦要保证输出级瞬态电流需求。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SLAU618（隔离栅极驱动设计）。</w:t>
      </w:r>
    </w:p>
    <w:p>
      <w:pPr>
        <w:pStyle w:val="Compact"/>
        <w:numPr>
          <w:ilvl w:val="0"/>
          <w:numId w:val="1006"/>
        </w:numPr>
      </w:pPr>
      <w:r>
        <w:t xml:space="preserve">ACPL-337J / TLP250 </w:t>
      </w:r>
      <w:r>
        <w:rPr>
          <w:rFonts w:hint="eastAsia"/>
        </w:rPr>
        <w:t xml:space="preserve">产品数据手册。</w:t>
      </w:r>
    </w:p>
    <w:p>
      <w:pPr>
        <w:pStyle w:val="Compact"/>
        <w:numPr>
          <w:ilvl w:val="0"/>
          <w:numId w:val="1006"/>
        </w:numPr>
      </w:pPr>
      <w:r>
        <w:t xml:space="preserve">Wikipedia: Galvanic isolation。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隔离栅极驱动电路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隔离栅极驱动电路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