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红外测温电路"/>
    <w:p>
      <w:pPr>
        <w:pStyle w:val="Heading1"/>
      </w:pPr>
      <w:r>
        <w:rPr>
          <w:rFonts w:hint="eastAsia"/>
        </w:rPr>
        <w:t xml:space="preserve">红外测温电路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热电堆红外传感器</w:t>
      </w:r>
      <w:r>
        <w:rPr>
          <w:b/>
          <w:bCs/>
        </w:rPr>
        <w:t xml:space="preserve"> </w:t>
      </w:r>
      <m:oMath>
        <m:r>
          <m:t>T</m:t>
        </m:r>
        <m:r>
          <m:t>P</m:t>
        </m:r>
      </m:oMath>
      <w:r>
        <w:t xml:space="preserve">、</w:t>
      </w:r>
      <w:r>
        <w:rPr>
          <w:rFonts w:hint="eastAsia"/>
          <w:b/>
          <w:bCs/>
        </w:rPr>
        <w:t xml:space="preserve">前置放大器</w:t>
      </w:r>
      <w:r>
        <w:rPr>
          <w:b/>
          <w:bCs/>
        </w:rPr>
        <w:t xml:space="preserve"> A1</w:t>
      </w:r>
      <w:r>
        <w:rPr>
          <w:rFonts w:hint="eastAsia"/>
        </w:rPr>
        <w:t xml:space="preserve">（低噪声运放/仪表放大器）、</w:t>
      </w:r>
      <w:r>
        <w:rPr>
          <w:rFonts w:hint="eastAsia"/>
          <w:b/>
          <w:bCs/>
        </w:rPr>
        <w:t xml:space="preserve">增益电阻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环境温度补偿</w:t>
      </w:r>
      <w:r>
        <w:rPr>
          <w:b/>
          <w:bCs/>
        </w:rPr>
        <w:t xml:space="preserve"> NTC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rPr>
          <w:rFonts w:hint="eastAsia"/>
        </w:rPr>
        <w:t xml:space="preserve">（内置或外置）与</w:t>
      </w:r>
      <w:r>
        <w:t xml:space="preserve"> 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差分正输入节点</w:t>
      </w:r>
      <w:r>
        <w:rPr>
          <w:rFonts w:hint="eastAsia"/>
        </w:rPr>
        <w:t xml:space="preserve">（</w:t>
      </w:r>
      <m:oMath>
        <m:r>
          <m:t>T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的正输出端与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差分负输入节点</w:t>
      </w:r>
      <w:r>
        <w:rPr>
          <w:rFonts w:hint="eastAsia"/>
        </w:rPr>
        <w:t xml:space="preserve">（</w:t>
      </w:r>
      <m:oMath>
        <m:r>
          <m:t>T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的负输出端与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增益电阻节点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跨接在</w:t>
      </w:r>
      <w:r>
        <w:t xml:space="preserve"> A1 </w:t>
      </w:r>
      <w:r>
        <w:rPr>
          <w:rFonts w:hint="eastAsia"/>
        </w:rPr>
        <w:t xml:space="preserve">的两个增益设定脚之间，用于设定增益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ADC </w:t>
      </w:r>
      <w:r>
        <w:rPr>
          <w:rFonts w:hint="eastAsia"/>
        </w:rPr>
        <w:t xml:space="preserve">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环境温度节点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的两端信号经调理送往</w:t>
      </w:r>
      <w:r>
        <w:t xml:space="preserve"> ADC </w:t>
      </w:r>
      <w:r>
        <w:rPr>
          <w:rFonts w:hint="eastAsia"/>
        </w:rPr>
        <w:t xml:space="preserve">的另一通道，读取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r>
          <m:t>T</m:t>
        </m:r>
        <m:r>
          <m:t>P</m:t>
        </m:r>
      </m:oMath>
      <w:r>
        <w:t xml:space="preserve"> </w:t>
      </w:r>
      <w:r>
        <w:rPr>
          <w:rFonts w:hint="eastAsia"/>
        </w:rPr>
        <w:t xml:space="preserve">两端分别接节点①、节点②；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接节点①、IN−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接节点④、V+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两端分别接</w:t>
      </w:r>
      <w:r>
        <w:t xml:space="preserve"> A1 </w:t>
      </w:r>
      <w:r>
        <w:rPr>
          <w:rFonts w:hint="eastAsia"/>
        </w:rPr>
        <w:t xml:space="preserve">的增益设定脚；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一端接基准、另一端接</w:t>
      </w:r>
      <w:r>
        <w:t xml:space="preserve"> ADC </w:t>
      </w:r>
      <w:r>
        <w:rPr>
          <w:rFonts w:hint="eastAsia"/>
        </w:rPr>
        <w:t xml:space="preserve">环境温度通道（提供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补偿）；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输入接节点④、另一通道接节点⑤。</w:t>
      </w:r>
    </w:p>
    <w:p>
      <w:pPr/>
      <w:r>
        <w:rPr>
          <w:rFonts w:hint="eastAsia"/>
        </w:rPr>
        <w:t xml:space="preserve">由此构成”热电堆（斯特藩-玻尔兹曼辐射）+</w:t>
      </w:r>
      <w:r>
        <w:t xml:space="preserve"> </w:t>
      </w:r>
      <w:r>
        <w:rPr>
          <w:rFonts w:hint="eastAsia"/>
        </w:rPr>
        <w:t xml:space="preserve">低噪声前置放大</w:t>
      </w:r>
      <w:r>
        <w:t xml:space="preserve"> + </w:t>
      </w:r>
      <w:r>
        <w:rPr>
          <w:rFonts w:hint="eastAsia"/>
        </w:rPr>
        <w:t xml:space="preserve">环境温度补偿”的非接触测温组态，输出与</w:t>
      </w:r>
      <w:r>
        <w:t xml:space="preserve"> </w:t>
      </w:r>
      <m:oMath>
        <m:sSubSup>
          <m:e>
            <m:r>
              <m:t>T</m:t>
            </m:r>
          </m:e>
          <m:sub>
            <m:r>
              <m:t>o</m:t>
            </m:r>
            <m:r>
              <m:t>b</m:t>
            </m:r>
            <m:r>
              <m:t>j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  <m:sup>
            <m:r>
              <m:t>4</m:t>
            </m:r>
          </m:sup>
        </m:sSubSup>
      </m:oMath>
      <w:r>
        <w:t xml:space="preserve"> </w:t>
      </w:r>
      <w:r>
        <w:rPr>
          <w:rFonts w:hint="eastAsia"/>
        </w:rPr>
        <w:t xml:space="preserve">成比例，经补偿反算得被测目标温度。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物体辐射的红外能量与温度的四次方相关（斯特藩-玻尔兹曼定律），热电堆把吸收的红外能量转为温差电动势，放大后结合环境温度补偿，反算被测物体温度。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斯特藩-玻尔兹曼辐射：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ε</m:t>
          </m:r>
          <m:r>
            <m:t>σ</m:t>
          </m:r>
          <m:r>
            <m:t>A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热电堆输出（近似线性化）：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o</m:t>
              </m:r>
              <m:r>
                <m:t>b</m:t>
              </m:r>
              <m:r>
                <m:t>j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物体温度反算：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b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  <m:sup>
                  <m:r>
                    <m:t>4</m:t>
                  </m:r>
                </m:sup>
              </m:sSubSup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放大增益选取：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p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斯特藩-玻尔兹曼常数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5.67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W·m⁻²·K⁻⁴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物体/环境绝对温度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热电堆输出电压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微弱信号更易测量，但噪声与失调也被放大。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发射率设置不当</w:t>
      </w:r>
      <w:r>
        <w:t xml:space="preserve"> </w:t>
      </w:r>
      <w:r>
        <w:t xml:space="preserve">→ </w:t>
      </w:r>
      <w:r>
        <w:rPr>
          <w:rFonts w:hint="eastAsia"/>
        </w:rPr>
        <w:t xml:space="preserve">测温偏差大，需按被测物材质校正。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传感器与目标距离增大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测量光斑变大、受干扰增强（视场角影响）。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环境温度漂移未补偿</w:t>
      </w:r>
      <w:r>
        <w:t xml:space="preserve"> </w:t>
      </w:r>
      <w:r>
        <w:t xml:space="preserve">→ </w:t>
      </w:r>
      <w:r>
        <w:rPr>
          <w:rFonts w:hint="eastAsia"/>
        </w:rPr>
        <w:t xml:space="preserve">带来系统性误差，需内置</w:t>
      </w:r>
      <w:r>
        <w:t xml:space="preserve"> NTC </w:t>
      </w:r>
      <w:r>
        <w:rPr>
          <w:rFonts w:hint="eastAsia"/>
        </w:rPr>
        <w:t xml:space="preserve">补偿。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b</m:t>
            </m:r>
            <m:r>
              <m:t>j</m:t>
            </m:r>
          </m:sub>
        </m:sSub>
        <m:r>
          <m:rPr>
            <m:sty m:val="p"/>
          </m:rPr>
          <m:t>=</m:t>
        </m:r>
        <m:r>
          <m:t>310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（约</w:t>
      </w:r>
      <w:r>
        <w:t xml:space="preserve"> 37 </w:t>
      </w:r>
      <w:r>
        <w:rPr>
          <w:rFonts w:hint="eastAsia"/>
        </w:rPr>
        <w:t xml:space="preserve">°C）、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r>
          <m:t>298</m:t>
        </m:r>
        <m:r>
          <m:t> </m:t>
        </m:r>
        <m:r>
          <m:rPr>
            <m:nor/>
            <m:sty m:val="p"/>
          </m:rPr>
          <m:t>K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V/K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（示例）：</w:t>
      </w:r>
      <m:oMath>
        <m:sSub>
          <m:e>
            <m:r>
              <m:t>V</m:t>
            </m:r>
          </m:e>
          <m:sub>
            <m:r>
              <m:t>t</m:t>
            </m:r>
            <m:r>
              <m:t>p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(</m:t>
        </m:r>
        <m:sSup>
          <m:e>
            <m:r>
              <m:t>310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298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1.35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，若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1.35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p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、</w:t>
      </w: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  <m:r>
          <m:rPr>
            <m:sty m:val="p"/>
          </m:rPr>
          <m:t>=</m:t>
        </m:r>
        <m:r>
          <m:t>298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o</m:t>
            </m:r>
            <m:r>
              <m:t>b</m:t>
            </m:r>
            <m:r>
              <m:t>j</m:t>
            </m:r>
          </m:sub>
        </m:sSub>
        <m:r>
          <m:rPr>
            <m:sty m:val="p"/>
          </m:rPr>
          <m:t>=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r>
                  <m:t>0.5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sSup>
              <m:e>
                <m:r>
                  <m:t>298</m:t>
                </m:r>
              </m:e>
              <m:sup>
                <m:r>
                  <m:t>4</m:t>
                </m:r>
              </m:sup>
            </m:sSup>
          </m:e>
        </m:rad>
        <m:r>
          <m:rPr>
            <m:sty m:val="p"/>
          </m:rPr>
          <m:t>≈</m:t>
        </m:r>
        <m:r>
          <m:t>302.4</m:t>
        </m:r>
        <m:r>
          <m:t> </m:t>
        </m:r>
        <m:r>
          <m:rPr>
            <m:nor/>
            <m:sty m:val="p"/>
          </m:rPr>
          <m:t>K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热电堆：MLX90614、TS118-3、ZTP-135。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运放：OPA2188、AD8628（低失调低噪声）。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热释电：LMP91050（NDIR/热电堆调理）。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发射率严重影响精度，不同材质需分别标定。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视场角/距离比决定测量区域，选择合适的光学镜头或近距测量。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前置放大需低噪声、低失调，信号微弱时做屏蔽与滤波。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环境温度突变时需等待热平衡，避免漂移。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Infrared thermometer。</w:t>
      </w:r>
    </w:p>
    <w:p>
      <w:pPr>
        <w:pStyle w:val="Compact"/>
        <w:numPr>
          <w:ilvl w:val="0"/>
          <w:numId w:val="1006"/>
        </w:numPr>
      </w:pPr>
      <w:r>
        <w:t xml:space="preserve">Melexis MLX90614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Stefan–Boltzmann law。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红外测温电路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红外测温电路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