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hz-收发电路"/>
    <w:p>
      <w:pPr>
        <w:pStyle w:val="Heading1"/>
      </w:pPr>
      <w:r>
        <w:t xml:space="preserve">433MHz </w:t>
      </w:r>
      <w:r>
        <w:rPr>
          <w:rFonts w:hint="eastAsia"/>
        </w:rPr>
        <w:t xml:space="preserve">收发电路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433 MHz </w:t>
      </w:r>
      <w:r>
        <w:rPr>
          <w:rFonts w:hint="eastAsia"/>
          <w:b/>
          <w:bCs/>
        </w:rPr>
        <w:t xml:space="preserve">射频收发/发射芯片</w:t>
      </w:r>
      <w:r>
        <w:rPr>
          <w:b/>
          <w:bCs/>
        </w:rPr>
        <w:t xml:space="preserve"> U1</w:t>
      </w:r>
      <w:r>
        <w:t xml:space="preserve">、</w:t>
      </w:r>
      <w:r>
        <w:rPr>
          <w:rFonts w:hint="eastAsia"/>
          <w:b/>
          <w:bCs/>
        </w:rPr>
        <w:t xml:space="preserve">天线与匹配网络</w:t>
      </w:r>
      <w:r>
        <w:t xml:space="preserve">、</w:t>
      </w:r>
      <w:r>
        <w:rPr>
          <w:rFonts w:hint="eastAsia"/>
          <w:b/>
          <w:bCs/>
        </w:rPr>
        <w:t xml:space="preserve">晶振/SAW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谐振器</w:t>
      </w:r>
      <w:r>
        <w:rPr>
          <w:b/>
          <w:bCs/>
        </w:rPr>
        <w:t xml:space="preserve"> Y1</w:t>
      </w:r>
      <w:r>
        <w:t xml:space="preserve">、</w:t>
      </w:r>
      <w:r>
        <w:rPr>
          <w:rFonts w:hint="eastAsia"/>
          <w:b/>
          <w:bCs/>
        </w:rPr>
        <w:t xml:space="preserve">调制/解调与编解码（或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MCU）模块</w:t>
      </w:r>
      <w:r>
        <w:rPr>
          <w:b/>
          <w:bCs/>
        </w:rPr>
        <w:t xml:space="preserve"> U2</w:t>
      </w:r>
      <w:r>
        <w:t xml:space="preserve"> </w:t>
      </w:r>
      <w:r>
        <w:rPr>
          <w:rFonts w:hint="eastAsia"/>
        </w:rPr>
        <w:t xml:space="preserve">及</w:t>
      </w:r>
      <w:r>
        <w:t xml:space="preserve"> </w:t>
      </w:r>
      <w:r>
        <w:rPr>
          <w:rFonts w:hint="eastAsia"/>
          <w:b/>
          <w:bCs/>
        </w:rPr>
        <w:t xml:space="preserve">电源去耦网络</w:t>
      </w:r>
      <w:r>
        <w:t xml:space="preserve"> </w:t>
      </w:r>
      <w:r>
        <w:rPr>
          <w:rFonts w:hint="eastAsia"/>
        </w:rPr>
        <w:t xml:space="preserve">组成，按功能分为射频收发、时钟、基带编解码与去耦四类。电路共有</w:t>
      </w:r>
      <w:r>
        <w:t xml:space="preserve"> 7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天线射频节点</w:t>
      </w:r>
      <w:r>
        <w:rPr>
          <w:rFonts w:hint="eastAsia"/>
        </w:rPr>
        <w:t xml:space="preserve">（天线与匹配网络相连）；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单端射频节点</w:t>
      </w:r>
      <w:r>
        <w:rPr>
          <w:rFonts w:hint="eastAsia"/>
        </w:rPr>
        <w:t xml:space="preserve">（匹配网络与</w:t>
      </w:r>
      <w:r>
        <w:t xml:space="preserve"> U1 </w:t>
      </w:r>
      <w:r>
        <w:rPr>
          <w:rFonts w:hint="eastAsia"/>
        </w:rPr>
        <w:t xml:space="preserve">的射频脚相连）；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参考时钟节点</w:t>
      </w:r>
      <w:r>
        <w:rPr>
          <w:rFonts w:hint="eastAsia"/>
        </w:rPr>
        <w:t xml:space="preserve">（Y1</w:t>
      </w:r>
      <w:r>
        <w:t xml:space="preserve"> </w:t>
      </w:r>
      <w:r>
        <w:rPr>
          <w:rFonts w:hint="eastAsia"/>
        </w:rPr>
        <w:t xml:space="preserve">与</w:t>
      </w:r>
      <w:r>
        <w:t xml:space="preserve"> U1 </w:t>
      </w:r>
      <w:r>
        <w:rPr>
          <w:rFonts w:hint="eastAsia"/>
        </w:rPr>
        <w:t xml:space="preserve">的时钟脚相连）；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基带数据节点</w:t>
      </w:r>
      <w:r>
        <w:rPr>
          <w:rFonts w:hint="eastAsia"/>
        </w:rPr>
        <w:t xml:space="preserve">（U1</w:t>
      </w:r>
      <w:r>
        <w:t xml:space="preserve"> </w:t>
      </w:r>
      <w:r>
        <w:rPr>
          <w:rFonts w:hint="eastAsia"/>
        </w:rPr>
        <w:t xml:space="preserve">的数据输入/输出脚与</w:t>
      </w:r>
      <w:r>
        <w:t xml:space="preserve"> U2 </w:t>
      </w:r>
      <w:r>
        <w:rPr>
          <w:rFonts w:hint="eastAsia"/>
        </w:rPr>
        <w:t xml:space="preserve">相连，承载已编码/解码数据）；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控制/配置节点</w:t>
      </w:r>
      <w:r>
        <w:rPr>
          <w:rFonts w:hint="eastAsia"/>
        </w:rPr>
        <w:t xml:space="preserve">（U1</w:t>
      </w:r>
      <w:r>
        <w:t xml:space="preserve"> </w:t>
      </w:r>
      <w:r>
        <w:rPr>
          <w:rFonts w:hint="eastAsia"/>
        </w:rPr>
        <w:t xml:space="preserve">的配置脚与</w:t>
      </w:r>
      <w:r>
        <w:t xml:space="preserve"> U2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b/>
          <w:bCs/>
        </w:rPr>
        <w:t xml:space="preserve"> +VCC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t xml:space="preserve">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天线</w:t>
      </w:r>
      <w:r>
        <w:rPr>
          <w:rFonts w:hint="eastAsia"/>
        </w:rPr>
        <w:t xml:space="preserve">的馈电端接节点①；</w:t>
      </w:r>
      <w:r>
        <w:rPr>
          <w:rFonts w:hint="eastAsia"/>
          <w:b/>
          <w:bCs/>
        </w:rPr>
        <w:t xml:space="preserve">匹配网络</w:t>
      </w:r>
      <w:r>
        <w:rPr>
          <w:rFonts w:hint="eastAsia"/>
        </w:rPr>
        <w:t xml:space="preserve">一端接节点①、另一端接节点②；</w:t>
      </w:r>
      <w:r>
        <w:rPr>
          <w:b/>
          <w:bCs/>
        </w:rPr>
        <w:t xml:space="preserve">U1</w:t>
      </w:r>
      <w:r>
        <w:t xml:space="preserve"> </w:t>
      </w:r>
      <w:r>
        <w:rPr>
          <w:rFonts w:hint="eastAsia"/>
        </w:rPr>
        <w:t xml:space="preserve">的射频脚（RF）接节点②，时钟脚（XTAL）接节点③，数据输入脚（DATA_IN，调制）与数据输出脚（DATA_OUT，解调）接节点④，控制脚（如</w:t>
      </w:r>
      <w:r>
        <w:t xml:space="preserve"> </w:t>
      </w:r>
      <w:r>
        <w:rPr>
          <w:rFonts w:hint="eastAsia"/>
        </w:rPr>
        <w:t xml:space="preserve">CE、配置脚）接节点⑤，电源脚</w:t>
      </w:r>
      <w:r>
        <w:t xml:space="preserve"> VDD </w:t>
      </w:r>
      <w:r>
        <w:rPr>
          <w:rFonts w:hint="eastAsia"/>
        </w:rPr>
        <w:t xml:space="preserve">接节点⑥、地脚</w:t>
      </w:r>
      <w:r>
        <w:t xml:space="preserve"> GND </w:t>
      </w:r>
      <w:r>
        <w:rPr>
          <w:rFonts w:hint="eastAsia"/>
        </w:rPr>
        <w:t xml:space="preserve">接节点⑦；</w:t>
      </w:r>
      <w:r>
        <w:rPr>
          <w:b/>
          <w:bCs/>
        </w:rPr>
        <w:t xml:space="preserve">Y1</w:t>
      </w:r>
      <w:r>
        <w:t xml:space="preserve"> </w:t>
      </w:r>
      <w:r>
        <w:rPr>
          <w:rFonts w:hint="eastAsia"/>
        </w:rPr>
        <w:t xml:space="preserve">两端分别接节点③与负载电容（或地）；</w:t>
      </w:r>
      <w:r>
        <w:rPr>
          <w:b/>
          <w:bCs/>
        </w:rPr>
        <w:t xml:space="preserve">U2</w:t>
      </w:r>
      <w:r>
        <w:t xml:space="preserve"> </w:t>
      </w:r>
      <w:r>
        <w:rPr>
          <w:rFonts w:hint="eastAsia"/>
        </w:rPr>
        <w:t xml:space="preserve">的编码/解码或串行接口脚接节点④与节点⑤，电源脚接节点⑥、地脚接节点⑦；</w:t>
      </w:r>
      <w:r>
        <w:rPr>
          <w:rFonts w:hint="eastAsia"/>
          <w:b/>
          <w:bCs/>
        </w:rPr>
        <w:t xml:space="preserve">去耦电容</w:t>
      </w:r>
      <w:r>
        <w:rPr>
          <w:rFonts w:hint="eastAsia"/>
        </w:rPr>
        <w:t xml:space="preserve">跨接在节点⑥与⑦之间。</w:t>
      </w:r>
    </w:p>
    <w:p>
      <w:pPr/>
      <w:r>
        <w:rPr>
          <w:rFonts w:hint="eastAsia"/>
        </w:rPr>
        <w:t xml:space="preserve">由此构成”基带数据经编解码与调制、由</w:t>
      </w:r>
      <w:r>
        <w:t xml:space="preserve"> 433 MHz </w:t>
      </w:r>
      <w:r>
        <w:rPr>
          <w:rFonts w:hint="eastAsia"/>
        </w:rPr>
        <w:t xml:space="preserve">芯片上变频放大后经匹配网络辐射，接收时反向解调”的</w:t>
      </w:r>
      <w:r>
        <w:t xml:space="preserve"> Sub-GHz ISM </w:t>
      </w:r>
      <w:r>
        <w:rPr>
          <w:rFonts w:hint="eastAsia"/>
        </w:rPr>
        <w:t xml:space="preserve">频段短距离遥控/数据传输收发组态。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发射时编码数据调制成</w:t>
      </w:r>
      <w:r>
        <w:t xml:space="preserve"> ASK/OOK </w:t>
      </w:r>
      <w:r>
        <w:rPr>
          <w:rFonts w:hint="eastAsia"/>
        </w:rPr>
        <w:t xml:space="preserve">或</w:t>
      </w:r>
      <w:r>
        <w:t xml:space="preserve"> FSK </w:t>
      </w:r>
      <w:r>
        <w:rPr>
          <w:rFonts w:hint="eastAsia"/>
        </w:rPr>
        <w:t xml:space="preserve">信号，经功率放大由天线辐射；接收时天线信号低噪声放大、解调还原数据。多数环境为单向或半双工，遥控类常用</w:t>
      </w:r>
      <w:r>
        <w:t xml:space="preserve"> OOK </w:t>
      </w:r>
      <w:r>
        <w:rPr>
          <w:rFonts w:hint="eastAsia"/>
        </w:rPr>
        <w:t xml:space="preserve">调制以简化电路。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波长：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f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自由空间路径损耗：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  <m:r>
                    <m:t>π</m:t>
                  </m:r>
                  <m:r>
                    <m:t>d</m:t>
                  </m:r>
                </m:num>
                <m:den>
                  <m:r>
                    <m:t>λ</m:t>
                  </m:r>
                </m:den>
              </m:f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链路预算：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r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t</m:t>
              </m:r>
              <m:r>
                <m:t>x</m:t>
              </m:r>
            </m:sub>
          </m:sSub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t</m:t>
              </m:r>
              <m:r>
                <m:t>x</m:t>
              </m:r>
            </m:sub>
          </m:sSub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r</m:t>
              </m:r>
              <m:r>
                <m:t>x</m:t>
              </m:r>
            </m:sub>
          </m:sSub>
          <m:r>
            <m:rPr>
              <m:sty m:val="p"/>
            </m:rPr>
            <m:t>−</m:t>
          </m:r>
          <m:r>
            <m:t>L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比特率（OOK</w:t>
      </w:r>
      <w:r>
        <w:t xml:space="preserve"> </w:t>
      </w:r>
      <w:r>
        <w:rPr>
          <w:rFonts w:hint="eastAsia"/>
        </w:rPr>
        <w:t xml:space="preserve">与符号率近似）：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R</m:t>
              </m:r>
            </m:e>
            <m:sub>
              <m:r>
                <m:t>s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波长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光速</w:t>
            </w:r>
          </w:p>
        </w:tc>
        <w:tc>
          <w:tcPr/>
          <w:p>
            <w:pPr>
              <w:pStyle w:val="Compact"/>
            </w:pPr>
            <w:r>
              <w:t xml:space="preserve">m/s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路径损耗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通信距离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t>x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收、发功率</w:t>
            </w:r>
          </w:p>
        </w:tc>
        <w:tc>
          <w:tcPr/>
          <w:p>
            <w:pPr>
              <w:pStyle w:val="Compact"/>
            </w:pPr>
            <w:r>
              <w:t xml:space="preserve">dBm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x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收发天线增益</w:t>
            </w:r>
          </w:p>
        </w:tc>
        <w:tc>
          <w:tcPr/>
          <w:p>
            <w:pPr>
              <w:pStyle w:val="Compact"/>
            </w:pPr>
            <w:r>
              <w:t xml:space="preserve">dBi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数据率、符号率</w:t>
            </w:r>
          </w:p>
        </w:tc>
        <w:tc>
          <w:tcPr/>
          <w:p>
            <w:pPr>
              <w:pStyle w:val="Compact"/>
            </w:pPr>
            <w:r>
              <w:t xml:space="preserve">bit/s、Baud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发射功率</w:t>
      </w:r>
      <w:r>
        <w:rPr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  <m:r>
              <m:t>x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通信距离增大，但功耗与邻频干扰增加。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天线匹配/增益改善</w:t>
      </w:r>
      <w:r>
        <w:t xml:space="preserve"> </w:t>
      </w:r>
      <w:r>
        <w:t xml:space="preserve">→ </w:t>
      </w:r>
      <w:r>
        <w:rPr>
          <w:rFonts w:hint="eastAsia"/>
        </w:rPr>
        <w:t xml:space="preserve">链路余量增大、距离与可靠性提高。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数据率提高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抗扰能力下降、接收灵敏度降低。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天线长度偏离</w:t>
      </w:r>
      <w:r>
        <w:rPr>
          <w:b/>
          <w:bCs/>
        </w:rPr>
        <w:t xml:space="preserve"> 1/4 </w:t>
      </w:r>
      <w:r>
        <w:rPr>
          <w:rFonts w:hint="eastAsia"/>
          <w:b/>
          <w:bCs/>
        </w:rPr>
        <w:t xml:space="preserve">波长</w:t>
      </w:r>
      <w:r>
        <w:t xml:space="preserve"> </w:t>
      </w:r>
      <w:r>
        <w:t xml:space="preserve">→ </w:t>
      </w:r>
      <w:r>
        <w:rPr>
          <w:rFonts w:hint="eastAsia"/>
        </w:rPr>
        <w:t xml:space="preserve">辐射效率下降，需按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rPr>
          <w:rFonts w:hint="eastAsia"/>
        </w:rPr>
        <w:t xml:space="preserve">谐振。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频率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433.92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hint="eastAsia"/>
        </w:rPr>
        <w:t xml:space="preserve">：</w:t>
      </w:r>
      <m:oMath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8</m:t>
                </m:r>
              </m:sup>
            </m:sSup>
          </m:num>
          <m:den>
            <m:r>
              <m:t>433.92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6</m:t>
                </m:r>
              </m:sup>
            </m:sSup>
          </m:den>
        </m:f>
        <m:r>
          <m:rPr>
            <m:sty m:val="p"/>
          </m:rPr>
          <m:t>≈</m:t>
        </m:r>
        <m:r>
          <m:t>0.691</m:t>
        </m:r>
        <m:r>
          <m:t> 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，1/4</w:t>
      </w:r>
      <w:r>
        <w:t xml:space="preserve"> </w:t>
      </w:r>
      <w:r>
        <w:rPr>
          <w:rFonts w:hint="eastAsia"/>
        </w:rPr>
        <w:t xml:space="preserve">波长天线约</w:t>
      </w:r>
      <w:r>
        <w:t xml:space="preserve"> </w:t>
      </w:r>
      <m:oMath>
        <m:r>
          <m:t>0.173</m:t>
        </m:r>
        <m:r>
          <m:t> </m:t>
        </m:r>
        <m:r>
          <m:rPr>
            <m:nor/>
            <m:sty m:val="p"/>
          </m:rPr>
          <m:t>m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距离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：路径损耗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20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4</m:t>
                </m:r>
                <m:r>
                  <m:t>π</m:t>
                </m:r>
                <m:r>
                  <m:rPr>
                    <m:sty m:val="p"/>
                  </m:rPr>
                  <m:t>×</m:t>
                </m:r>
                <m:r>
                  <m:t>100</m:t>
                </m:r>
              </m:num>
              <m:den>
                <m:r>
                  <m:t>0.691</m:t>
                </m:r>
              </m:den>
            </m:f>
          </m:e>
        </m:d>
        <m:r>
          <m:rPr>
            <m:sty m:val="p"/>
          </m:rPr>
          <m:t>≈</m:t>
        </m:r>
        <m:r>
          <m:t>65.2</m:t>
        </m:r>
        <m:r>
          <m:t> </m:t>
        </m:r>
        <m:r>
          <m:rPr>
            <m:nor/>
            <m:sty m:val="p"/>
          </m:rPr>
          <m:t>dB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收发/发射芯片：CC1101、Si4432、SYN480R（接收）、433M</w:t>
      </w:r>
      <w:r>
        <w:t xml:space="preserve"> </w:t>
      </w:r>
      <w:r>
        <w:rPr>
          <w:rFonts w:hint="eastAsia"/>
        </w:rPr>
        <w:t xml:space="preserve">超再生/超外差模块。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编解码：PT2262</w:t>
      </w:r>
      <w:r>
        <w:t xml:space="preserve"> / PT2272。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t xml:space="preserve">433 MHz </w:t>
      </w:r>
      <w:r>
        <w:rPr>
          <w:rFonts w:hint="eastAsia"/>
        </w:rPr>
        <w:t xml:space="preserve">为</w:t>
      </w:r>
      <w:r>
        <w:t xml:space="preserve"> ISM </w:t>
      </w:r>
      <w:r>
        <w:rPr>
          <w:rFonts w:hint="eastAsia"/>
        </w:rPr>
        <w:t xml:space="preserve">频段，信道拥挤需编解码与地址匹配防串扰。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天线需按</w:t>
      </w:r>
      <w:r>
        <w:t xml:space="preserve"> 1/4 </w:t>
      </w:r>
      <w:r>
        <w:rPr>
          <w:rFonts w:hint="eastAsia"/>
        </w:rPr>
        <w:t xml:space="preserve">波长设计并良好匹配，否则距离骤降。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需满足无线电发射功率与占用带宽的法规限值。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433 MHz (ISM band) / ISM band。</w:t>
      </w:r>
    </w:p>
    <w:p>
      <w:pPr>
        <w:pStyle w:val="Compact"/>
        <w:numPr>
          <w:ilvl w:val="0"/>
          <w:numId w:val="1006"/>
        </w:numPr>
      </w:pPr>
      <w:r>
        <w:t xml:space="preserve">TI CC1101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t xml:space="preserve">Silicon Labs Si4432 </w:t>
      </w:r>
      <w:r>
        <w:rPr>
          <w:rFonts w:hint="eastAsia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433MHz收发电路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433MHz收发电路</dc:title>
  <dc:creator>AI 智能体</dc:creator>
  <cp:keywords/>
  <dcterms:created xsi:type="dcterms:W3CDTF">2026-09-08T14:37:23Z</dcterms:created>
  <dcterms:modified xsi:type="dcterms:W3CDTF">2026-09-08T14:37:23Z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