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pc-中性点钳位逆变电路"/>
    <w:p>
      <w:pPr>
        <w:pStyle w:val="Heading1"/>
      </w:pPr>
      <w:r>
        <w:t xml:space="preserve">NPC </w:t>
      </w:r>
      <w:r>
        <w:rPr>
          <w:rFonts w:hint="eastAsia"/>
        </w:rPr>
        <w:t xml:space="preserve">中性点钳位逆变电路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直流母线分裂电容（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，公共点形成中性点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每相四个功率开关管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（各反并联续流二极管）</w:t>
      </w:r>
      <w:r>
        <w:t xml:space="preserve">、</w:t>
      </w:r>
      <w:r>
        <w:rPr>
          <w:rFonts w:hint="eastAsia"/>
          <w:b/>
          <w:bCs/>
        </w:rPr>
        <w:t xml:space="preserve">两个钳位二极管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组成三相（或多相）三电平电路。电路关键节点：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中性点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公共点）；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相输出节点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（a</w:t>
      </w:r>
      <w:r>
        <w:t xml:space="preserve"> </w:t>
      </w:r>
      <w:r>
        <w:rPr>
          <w:rFonts w:hint="eastAsia"/>
        </w:rPr>
        <w:t xml:space="preserve">相中间两管连接点），a</w:t>
      </w:r>
      <w:r>
        <w:t xml:space="preserve"> </w:t>
      </w:r>
      <w:r>
        <w:rPr>
          <w:rFonts w:hint="eastAsia"/>
        </w:rPr>
        <w:t xml:space="preserve">相内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连接点）与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连接点）；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相同理。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相为例）：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阳极接中性点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、阴极接中性点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。钳位二极管把输出端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钳位到中性点电位。</w:t>
      </w:r>
    </w:p>
    <w:p>
      <w:pPr/>
      <w:r>
        <w:rPr>
          <w:rFonts w:hint="eastAsia"/>
        </w:rPr>
        <w:t xml:space="preserve">由此构成”每相四开关</w:t>
      </w:r>
      <w:r>
        <w:t xml:space="preserve"> + </w:t>
      </w:r>
      <w:r>
        <w:rPr>
          <w:rFonts w:hint="eastAsia"/>
        </w:rPr>
        <w:t xml:space="preserve">双钳位二极管接中性点</w:t>
      </w:r>
      <w:r>
        <w:t xml:space="preserve"> + </w:t>
      </w:r>
      <w:r>
        <w:rPr>
          <w:rFonts w:hint="eastAsia"/>
        </w:rPr>
        <w:t xml:space="preserve">分裂直流电容”的中性点钳位（NPC）三电平逆变组态，每相输出可在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三电平间切换，波形更接近正弦、谐波更小，单管电压应力为母线电压一半。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通过四只开关管的不同组合，输出端分别接到正母线、中性点或负母线，得到三电平阶梯电压。相比两电平，输出波形更接近正弦、谐波更小，管子电压应力为母线电压一半。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每个开关管承受电压（相对中性点）：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相电压（中性点钳位电平）：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a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输出线电压峰值（基波）：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载波频率与开关损耗（近似正比）：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直流母线总电压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开关状态（+1、0、−1）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输出线电压峰值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开关（载波）频率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管子电压应力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与输出电平同时增大，需相应提高器件耐压。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输出线电压基波幅值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线性增大，但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过大时调制进入过调区、低次谐波增加。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开关损耗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近似成正比上升，但输出谐波频率抬高、滤波更易。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中性点分压电容容值/对称性变差</w:t>
      </w:r>
      <w:r>
        <w:t xml:space="preserve"> </w:t>
      </w:r>
      <w:r>
        <w:t xml:space="preserve">→ </w:t>
      </w:r>
      <w:r>
        <w:rPr>
          <w:rFonts w:hint="eastAsia"/>
        </w:rPr>
        <w:t xml:space="preserve">中性点电位漂移，三电平波形畸变，需要中点电位平衡控制。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开关状态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只能在</w:t>
      </w:r>
      <w:r>
        <w:t xml:space="preserve"> +1、0、−1 </w:t>
      </w:r>
      <w:r>
        <w:rPr>
          <w:rFonts w:hint="eastAsia"/>
        </w:rPr>
        <w:t xml:space="preserve">之间切换，禁止同桥臂直通，否则母线短路。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：每管承受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，可选</w:t>
      </w:r>
      <w:r>
        <w:t xml:space="preserve"> 600 V/650 V </w:t>
      </w:r>
      <w:r>
        <w:rPr>
          <w:rFonts w:hint="eastAsia"/>
        </w:rPr>
        <w:t xml:space="preserve">级</w:t>
      </w:r>
      <w:r>
        <w:t xml:space="preserve"> IGBT。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（线性调制上界）：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≈</m:t>
        </m:r>
        <m:r>
          <m:t>693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650 V </w:t>
      </w:r>
      <w:r>
        <w:rPr>
          <w:rFonts w:hint="eastAsia"/>
        </w:rPr>
        <w:t xml:space="preserve">耐压器件搭</w:t>
      </w:r>
      <w:r>
        <w:t xml:space="preserve"> 800 V </w:t>
      </w:r>
      <w:r>
        <w:rPr>
          <w:rFonts w:hint="eastAsia"/>
        </w:rPr>
        <w:t xml:space="preserve">母线，相比两电平（需</w:t>
      </w:r>
      <w:r>
        <w:t xml:space="preserve"> 1200 V </w:t>
      </w:r>
      <w:r>
        <w:rPr>
          <w:rFonts w:hint="eastAsia"/>
        </w:rPr>
        <w:t xml:space="preserve">器件）显著降低器件应力。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IGBT：IKW40N65F5、IKW75N65ES5、FGH40N60SFD。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钳位二极管：IDH20G65C5、STTH30L06。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分压电容：薄膜电容（DC-Link），如</w:t>
      </w:r>
      <w:r>
        <w:t xml:space="preserve"> EPCOS/TDK B32676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必须控制中性点电位平衡，否则上下母线电容电压不等导致输出不对称。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三电平比两电平开关组合更多，需严格防直通并设置死区时间。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死区与最小脉宽限制会在低频、低调制时引入电压畸变。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大功率场合建议加</w:t>
      </w:r>
      <w:r>
        <w:t xml:space="preserve"> dv/dt </w:t>
      </w:r>
      <w:r>
        <w:rPr>
          <w:rFonts w:hint="eastAsia"/>
        </w:rPr>
        <w:t xml:space="preserve">吸收与温度监控，防止中点钳位二极管反向恢复问题。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Multilevel inverter / Neutral-point-clamped (NPC)。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ABB </w:t>
      </w:r>
      <w:r>
        <w:rPr>
          <w:rFonts w:hint="eastAsia"/>
        </w:rPr>
        <w:t xml:space="preserve">三电平</w:t>
      </w:r>
      <w:r>
        <w:t xml:space="preserve"> NPC </w:t>
      </w:r>
      <w:r>
        <w:rPr>
          <w:rFonts w:hint="eastAsia"/>
        </w:rPr>
        <w:t xml:space="preserve">逆变技术文档。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NPC中性点钳位逆变电路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NPC中性点钳位逆变电路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