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联谐振结构"/>
    <w:p>
      <w:pPr>
        <w:pStyle w:val="Heading1"/>
      </w:pPr>
      <w:r>
        <w:rPr>
          <w:rFonts w:hint="eastAsia"/>
        </w:rPr>
        <w:t xml:space="preserve">并联谐振结构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、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并联组成的谐振网络（又称</w:t>
      </w:r>
      <w:r>
        <w:t xml:space="preserve"> LC </w:t>
      </w:r>
      <w:r>
        <w:rPr>
          <w:rFonts w:hint="eastAsia"/>
        </w:rPr>
        <w:t xml:space="preserve">并联回路、电流谐振回路），可再并一个损耗电阻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表示回路损耗。电路共有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上端（端口）节点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的同一端相连，作为端口上端）；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下端（公共）节点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、</w:t>
      </w:r>
      <m:oMath>
        <m:r>
          <m:t>C</m:t>
        </m:r>
      </m:oMath>
      <w:r>
        <w:t xml:space="preserve">、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的另一端相连，作为端口下端/地）。</w:t>
      </w:r>
    </w:p>
    <w:p>
      <w:pPr/>
      <w:r>
        <w:rPr>
          <w:rFonts w:hint="eastAsia"/>
        </w:rPr>
        <w:t xml:space="preserve">各元件管脚连接：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一端接上端节点、另一端接下端节点；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一端接上端节点、另一端接下端节点；</w:t>
      </w:r>
      <m:oMath>
        <m:r>
          <m:t>R</m:t>
        </m:r>
      </m:oMath>
      <w:r>
        <w:rPr>
          <w:rFonts w:hint="eastAsia"/>
        </w:rPr>
        <w:t xml:space="preserve">（损耗电阻）一端接上端节点、另一端接下端节点。三者跨接在节点①与节点②之间，承受同一端口电压。</w:t>
      </w:r>
    </w:p>
    <w:p>
      <w:pPr/>
      <w:r>
        <w:rPr>
          <w:rFonts w:hint="eastAsia"/>
        </w:rPr>
        <w:t xml:space="preserve">由此构成”电感、电容（及损耗电阻）并联跨接于相同两端、端口呈最大阻抗”的</w:t>
      </w:r>
      <w:r>
        <w:t xml:space="preserve"> LC </w:t>
      </w:r>
      <w:r>
        <w:rPr>
          <w:rFonts w:hint="eastAsia"/>
        </w:rPr>
        <w:t xml:space="preserve">并联谐振组态，用于选频、滤波、振荡器频控及阻抗变换。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电感与电容的电流相位相反，在某频率处两者的无功电流互相抵消，端口呈最大阻抗（理想情况下趋于无穷），该频率即为并联谐振频率。谐振时回路对外近似开路，因而称电流谐振。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特性阻抗：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谐振阻抗（考虑并联损耗电阻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，无载时）：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⋅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品质因数（并联形式）：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R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L</m:t>
                  </m:r>
                </m:den>
              </m:f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并联损耗电阻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L↑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谐振频率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C↑（L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下降，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下降（带宽变宽）。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L↑（C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上升，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上升（带宽变窄）。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并联损耗电阻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下降，回路选择性变差、谐振阻抗降低。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特性阻抗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电感：高频绕线电感、空心线圈。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电容：C0G/NP0</w:t>
      </w:r>
      <w:r>
        <w:t xml:space="preserve"> </w:t>
      </w:r>
      <w:r>
        <w:rPr>
          <w:rFonts w:hint="eastAsia"/>
        </w:rPr>
        <w:t xml:space="preserve">高频瓷片电容、云母电容、可调（微调）电容。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谐振阻抗很高，驱动端需与之匹配，实际常用抽头或阻抗变换接入。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电感的寄生电阻与电容介质损耗会降低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，高频需选低损器件。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谐振时电容两端电压可高达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倍外加电压，注意耐压。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LC circuit。</w:t>
      </w:r>
    </w:p>
    <w:p>
      <w:pPr>
        <w:pStyle w:val="Compact"/>
        <w:numPr>
          <w:ilvl w:val="0"/>
          <w:numId w:val="1005"/>
        </w:numPr>
      </w:pPr>
      <w:r>
        <w:t xml:space="preserve">Wikipedia: RLC circuit。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并联谐振结构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并联谐振结构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