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固定输出三端稳压电路"/>
    <w:p>
      <w:pPr>
        <w:pStyle w:val="Heading1"/>
      </w:pPr>
      <w:r>
        <w:rPr>
          <w:rFonts w:hint="eastAsia"/>
        </w:rPr>
        <w:t xml:space="preserve">固定输出三端稳压电路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固定输出三端稳压器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（如</w:t>
      </w:r>
      <w:r>
        <w:t xml:space="preserve"> 78xx </w:t>
      </w:r>
      <w:r>
        <w:rPr>
          <w:rFonts w:hint="eastAsia"/>
        </w:rPr>
        <w:t xml:space="preserve">系列，含输入脚</w:t>
      </w:r>
      <w:r>
        <w:t xml:space="preserve"> </w:t>
      </w:r>
      <w:r>
        <w:rPr>
          <w:rFonts w:hint="eastAsia"/>
        </w:rPr>
        <w:t xml:space="preserve">IN、输出脚</w:t>
      </w:r>
      <w:r>
        <w:t xml:space="preserve"> </w:t>
      </w:r>
      <w:r>
        <w:rPr>
          <w:rFonts w:hint="eastAsia"/>
        </w:rPr>
        <w:t xml:space="preserve">OUT、公共脚</w:t>
      </w:r>
      <w:r>
        <w:t xml:space="preserve"> </w:t>
      </w:r>
      <w:r>
        <w:rPr>
          <w:rFonts w:hint="eastAsia"/>
        </w:rPr>
        <w:t xml:space="preserve">GND）、</w:t>
      </w:r>
      <w:r>
        <w:rPr>
          <w:rFonts w:hint="eastAsia"/>
          <w:b/>
          <w:bCs/>
        </w:rPr>
        <w:t xml:space="preserve">输入旁路电容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输出旁路电容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一端三者相连）；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一端与输出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的公共脚</w:t>
      </w:r>
      <w:r>
        <w:t xml:space="preserve"> GND、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另一端四者相连）。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接输入节点、OUT</w:t>
      </w:r>
      <w:r>
        <w:t xml:space="preserve"> </w:t>
      </w:r>
      <w:r>
        <w:rPr>
          <w:rFonts w:hint="eastAsia"/>
        </w:rPr>
        <w:t xml:space="preserve">接输出节点、公共脚</w:t>
      </w:r>
      <w:r>
        <w:t xml:space="preserve"> GND </w:t>
      </w:r>
      <w:r>
        <w:rPr>
          <w:rFonts w:hint="eastAsia"/>
        </w:rPr>
        <w:t xml:space="preserve">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一端接输入节点、另一端接地节点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</w:t>
      </w:r>
      <w:r>
        <w:t xml:space="preserve"> GND。</w:t>
      </w:r>
    </w:p>
    <w:p>
      <w:pPr/>
      <w:r>
        <w:rPr>
          <w:rFonts w:hint="eastAsia"/>
        </w:rPr>
        <w:t xml:space="preserve">由此构成”未稳压直流经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旁路后送入三端稳压器、芯片公共脚接地、输出端由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旁路”的固定输出集成稳压组态，输出电压恒定在额定值（如</w:t>
      </w:r>
      <w:r>
        <w:t xml:space="preserve"> +5 V、+12 </w:t>
      </w:r>
      <w:r>
        <w:rPr>
          <w:rFonts w:hint="eastAsia"/>
        </w:rPr>
        <w:t xml:space="preserve">V）。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内部带隙/齐纳基准与输出电压分压相比，误差放大器控制串联调整管的导通程度，使输出电压稳定在额定值。输入高于输出一定压差时，芯片自动调节调整管压降来抵消输入与负载的波动。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输出纹波（近似，取决于电网纹波与输入电容）：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最小输入输出电压差（78xx</w:t>
      </w:r>
      <w:r>
        <w:t xml:space="preserve"> </w:t>
      </w:r>
      <w:r>
        <w:rPr>
          <w:rFonts w:hint="eastAsia"/>
        </w:rPr>
        <w:t xml:space="preserve">系列典型值）：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r>
            <m:t>2</m:t>
          </m:r>
          <m:r>
            <m:t> </m:t>
          </m:r>
          <m:r>
            <m:rPr>
              <m:nor/>
              <m:sty m:val="p"/>
            </m:rPr>
            <m:t>V</m:t>
          </m:r>
          <m:r>
            <m:t> </m:t>
          </m:r>
          <m:r>
            <m:rPr>
              <m:sty m:val="p"/>
            </m:rPr>
            <m:t>(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1</m:t>
          </m:r>
          <m:r>
            <m:t> 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稳压器功耗：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输入电压选择（含纹波谷值裕量）：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y</m:t>
              </m:r>
              <m:r>
                <m:t>p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负载调整率（数据手册给出，典型</w:t>
      </w:r>
      <w:r>
        <w:t xml:space="preserve"> 78xx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%/A）：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Load Regulation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输出电压、输出电流</w:t>
            </w:r>
          </w:p>
        </w:tc>
        <w:tc>
          <w:tcPr/>
          <w:p>
            <w:pPr>
              <w:pStyle w:val="Compact"/>
            </w:pPr>
            <w:r>
              <w:t xml:space="preserve">V、A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输入滤波电容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纹波频率（整流后常为</w:t>
            </w:r>
            <w:r>
              <w:t xml:space="preserve"> 100 </w:t>
            </w:r>
            <w:r>
              <w:rPr>
                <w:rFonts w:hint="eastAsia"/>
              </w:rPr>
              <w:t xml:space="preserve">Hz）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稳压器功耗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输入端纹波减小，但上电冲击电流略有增大。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负载瞬态响应改善，通常</w:t>
      </w:r>
      <w:r>
        <w:t xml:space="preserve"> 0.1 μF </w:t>
      </w:r>
      <w:r>
        <w:rPr>
          <w:rFonts w:hint="eastAsia"/>
        </w:rPr>
        <w:t xml:space="preserve">起，过大反而不利（78</w:t>
      </w:r>
      <w:r>
        <w:t xml:space="preserve"> </w:t>
      </w:r>
      <w:r>
        <w:rPr>
          <w:rFonts w:hint="eastAsia"/>
        </w:rPr>
        <w:t xml:space="preserve">系列不建议过大）。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稳压裕量足但功耗与发热显著增加。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接近上限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输出保护动作，纹波与压差要求变严。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7805，取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，需适当散热。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输入滤波电容选型：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、允许纹波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r>
              <m:t>100</m:t>
            </m:r>
          </m:den>
        </m:f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正压：7805、7809、7812、78L05（100</w:t>
      </w:r>
      <w:r>
        <w:t xml:space="preserve"> </w:t>
      </w:r>
      <w:r>
        <w:rPr>
          <w:rFonts w:hint="eastAsia"/>
        </w:rPr>
        <w:t xml:space="preserve">mA）、78M05（0.5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负压：7905、7912。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低压差替代：LM1117（固定版）、L78</w:t>
      </w:r>
      <w:r>
        <w:t xml:space="preserve"> </w:t>
      </w:r>
      <w:r>
        <w:rPr>
          <w:rFonts w:hint="eastAsia"/>
        </w:rPr>
        <w:t xml:space="preserve">系列的改良型号。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输入电压需比输出电压高约</w:t>
      </w:r>
      <w:r>
        <w:t xml:space="preserve"> 2 </w:t>
      </w:r>
      <w:r>
        <w:rPr>
          <w:rFonts w:hint="eastAsia"/>
        </w:rPr>
        <w:t xml:space="preserve">V（78xx）才能稳压，考虑纹波谷值应留</w:t>
      </w:r>
      <w:r>
        <w:t xml:space="preserve"> 3 V </w:t>
      </w:r>
      <w:r>
        <w:rPr>
          <w:rFonts w:hint="eastAsia"/>
        </w:rPr>
        <w:t xml:space="preserve">以上裕量。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输出端一般接</w:t>
      </w:r>
      <w:r>
        <w:t xml:space="preserve"> 0.1 μF </w:t>
      </w:r>
      <w:r>
        <w:rPr>
          <w:rFonts w:hint="eastAsia"/>
        </w:rPr>
        <w:t xml:space="preserve">电容，78xx</w:t>
      </w:r>
      <w:r>
        <w:t xml:space="preserve"> </w:t>
      </w:r>
      <w:r>
        <w:rPr>
          <w:rFonts w:hint="eastAsia"/>
        </w:rPr>
        <w:t xml:space="preserve">不宜在输出并过大的电解电容以免影响瞬态稳定。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输入/输出反接、输入短路可能损坏芯片，注意极性并预留续流保护。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LM7805 </w:t>
      </w:r>
      <w:r>
        <w:rPr>
          <w:rFonts w:hint="eastAsia"/>
        </w:rPr>
        <w:t xml:space="preserve">产品页与数据手册。</w:t>
      </w:r>
    </w:p>
    <w:p>
      <w:pPr>
        <w:pStyle w:val="Compact"/>
        <w:numPr>
          <w:ilvl w:val="0"/>
          <w:numId w:val="1006"/>
        </w:numPr>
      </w:pPr>
      <w:r>
        <w:t xml:space="preserve">Wikipedia: 78xx。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固定输出三端稳压电路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固定输出三端稳压电路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