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电流-buck-电路"/>
    <w:p>
      <w:pPr>
        <w:pStyle w:val="Heading1"/>
      </w:pPr>
      <w:r>
        <w:rPr>
          <w:rFonts w:hint="eastAsia"/>
        </w:rPr>
        <w:t xml:space="preserve">大电流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面向</w:t>
      </w:r>
      <w:r>
        <w:t xml:space="preserve"> </w:t>
      </w:r>
      <w:r>
        <w:rPr>
          <w:rFonts w:hint="eastAsia"/>
          <w:b/>
          <w:bCs/>
        </w:rPr>
        <w:t xml:space="preserve">大输出电流</w:t>
      </w:r>
      <w:r>
        <w:rPr>
          <w:rFonts w:hint="eastAsia"/>
        </w:rPr>
        <w:t xml:space="preserve">（数十安培以上）的降压变换电路，以同步整流</w:t>
      </w:r>
      <w:r>
        <w:t xml:space="preserve"> Buck </w:t>
      </w:r>
      <w:r>
        <w:rPr>
          <w:rFonts w:hint="eastAsia"/>
        </w:rPr>
        <w:t xml:space="preserve">为基本单元，由</w:t>
      </w:r>
      <w:r>
        <w:t xml:space="preserve"> </w:t>
      </w:r>
      <w:r>
        <w:rPr>
          <w:rFonts w:hint="eastAsia"/>
          <w:b/>
          <w:bCs/>
        </w:rPr>
        <w:t xml:space="preserve">高侧开关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低侧开关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（MOSFET，替代续流二极管）</w:t>
      </w:r>
      <w:r>
        <w:t xml:space="preserve">、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接互补驱动信号、漏极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由此构成高侧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与低侧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互补导通、电感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与输出电容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滤波的同步整流</w:t>
      </w:r>
      <w:r>
        <w:t xml:space="preserve"> Buck </w:t>
      </w:r>
      <w:r>
        <w:rPr>
          <w:rFonts w:hint="eastAsia"/>
        </w:rPr>
        <w:t xml:space="preserve">降压组态（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），为分摊大电流常扩展为多相并联（各相电流错相叠加、单相仅承担部分电流），并配大尺寸电感、多个并联电容与厚铜/铜排布局，用于</w:t>
      </w:r>
      <w:r>
        <w:t xml:space="preserve"> CPU/GPU </w:t>
      </w:r>
      <w:r>
        <w:rPr>
          <w:rFonts w:hint="eastAsia"/>
        </w:rPr>
        <w:t xml:space="preserve">核心供电、服务器</w:t>
      </w:r>
      <w:r>
        <w:t xml:space="preserve"> VRM </w:t>
      </w:r>
      <w:r>
        <w:rPr>
          <w:rFonts w:hint="eastAsia"/>
        </w:rPr>
        <w:t xml:space="preserve">等场合。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高侧管导通时输入电流经电感流向负载、电感储能；低侧管导通时电感续流、维持输出电流。两管互补导通，因低侧开关导通压降远低于二极管，在大电流下显著降低续流损耗。多相并联时各相电流错相叠加，总纹波抵消且单相仅承担部分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低侧（同步）管导通损耗：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高侧管导通损耗：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</m:sub>
            <m:sup>
              <m:r>
                <m:t>2</m:t>
              </m:r>
            </m:sup>
          </m:sSubSup>
          <m:r>
            <m:t>D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多相并联（相数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↑）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单相电流与热应力下降，纹波抵消，但成本与布线难度上升。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纹波电流减小，峰值电流应力降低，但饱和电流与体积需加大。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同步管</w:t>
      </w:r>
      <w:r>
        <w:t xml:space="preserve"> </w:t>
      </w:r>
      <w:r>
        <w:t xml:space="preserve">→ </w:t>
      </w:r>
      <w:r>
        <w:rPr>
          <w:rFonts w:hint="eastAsia"/>
        </w:rPr>
        <w:t xml:space="preserve">大电流下导通损耗显著下降，是效率关键。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电感/电容减小、响应加快，但开关损耗与死区损耗占比上升。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ESR </w:t>
      </w:r>
      <w:r>
        <w:rPr>
          <w:rFonts w:hint="eastAsia"/>
          <w:b/>
          <w:bCs/>
        </w:rPr>
        <w:t xml:space="preserve">↓（多颗并联）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输出电压纹波与瞬态跌落减小。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=</m:t>
        </m:r>
        <m:r>
          <m:t>0.1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0.4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0.1</m:t>
            </m:r>
            <m:r>
              <m:rPr>
                <m:sty m:val="p"/>
              </m:rPr>
              <m:t>)</m:t>
            </m:r>
          </m:num>
          <m:den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多相</w:t>
      </w:r>
      <w:r>
        <w:t xml:space="preserve"> Buck </w:t>
      </w:r>
      <w:r>
        <w:rPr>
          <w:rFonts w:hint="eastAsia"/>
        </w:rPr>
        <w:t xml:space="preserve">控制器：Intersil</w:t>
      </w:r>
      <w:r>
        <w:t xml:space="preserve"> </w:t>
      </w:r>
      <w:r>
        <w:rPr>
          <w:rFonts w:hint="eastAsia"/>
        </w:rPr>
        <w:t xml:space="preserve">ISL68137、瑞萨</w:t>
      </w:r>
      <w:r>
        <w:t xml:space="preserve"> RAA228228、TI TPS53679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大电流下占空比通常很低（如</w:t>
      </w:r>
      <w:r>
        <w:t xml:space="preserve"> </w:t>
      </w:r>
      <w:r>
        <w:rPr>
          <w:rFonts w:hint="eastAsia"/>
        </w:rPr>
        <w:t xml:space="preserve">12V→1.2V，D=0.1），需注意最小导通时间限制与采样噪声。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电感饱和电流须大于峰值电流，磁芯需满足散热与损耗要求。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低侧同步管承担绝大部分续流导通损耗，选型与并联是效率重点。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死区时间、驱动能力与开关节点布局对大电流</w:t>
      </w:r>
      <w:r>
        <w:t xml:space="preserve"> Buck </w:t>
      </w:r>
      <w:r>
        <w:rPr>
          <w:rFonts w:hint="eastAsia"/>
        </w:rPr>
        <w:t xml:space="preserve">的可靠性与</w:t>
      </w:r>
      <w:r>
        <w:t xml:space="preserve"> EMI </w:t>
      </w:r>
      <w:r>
        <w:rPr>
          <w:rFonts w:hint="eastAsia"/>
        </w:rPr>
        <w:t xml:space="preserve">至关重要。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TPS53679 </w:t>
      </w:r>
      <w:r>
        <w:rPr>
          <w:rFonts w:hint="eastAsia"/>
        </w:rPr>
        <w:t xml:space="preserve">数据手册（多相</w:t>
      </w:r>
      <w:r>
        <w:t xml:space="preserve"> </w:t>
      </w:r>
      <w:r>
        <w:rPr>
          <w:rFonts w:hint="eastAsia"/>
        </w:rPr>
        <w:t xml:space="preserve">VRM）。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Wikipedia: Buck converter。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大电流Buck电路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大电流Buck电路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