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ms-电池管理系统"/>
    <w:p>
      <w:pPr>
        <w:pStyle w:val="Heading1"/>
      </w:pPr>
      <w:r>
        <w:t xml:space="preserve">BMS </w:t>
      </w:r>
      <w:r>
        <w:rPr>
          <w:rFonts w:hint="eastAsia"/>
        </w:rPr>
        <w:t xml:space="preserve">电池管理系统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本电路由电池监控前端</w:t>
      </w:r>
      <w:r>
        <w:t xml:space="preserve"> </w:t>
      </w:r>
      <w:r>
        <w:rPr>
          <w:rFonts w:hint="eastAsia"/>
        </w:rPr>
        <w:t xml:space="preserve">AFE（专用采样芯片，编号</w:t>
      </w:r>
      <w:r>
        <w:t xml:space="preserve"> </w:t>
      </w:r>
      <w:r>
        <w:rPr>
          <w:rFonts w:hint="eastAsia"/>
        </w:rPr>
        <w:t xml:space="preserve">IC1）、主控</w:t>
      </w:r>
      <w:r>
        <w:t xml:space="preserve"> </w:t>
      </w:r>
      <w:r>
        <w:rPr>
          <w:rFonts w:hint="eastAsia"/>
        </w:rPr>
        <w:t xml:space="preserve">MCU（编号</w:t>
      </w:r>
      <w:r>
        <w:t xml:space="preserve"> </w:t>
      </w:r>
      <w:r>
        <w:rPr>
          <w:rFonts w:hint="eastAsia"/>
        </w:rPr>
        <w:t xml:space="preserve">IC2）、两只串联的充放电保护</w:t>
      </w:r>
      <w:r>
        <w:t xml:space="preserve"> </w:t>
      </w:r>
      <w:r>
        <w:rPr>
          <w:rFonts w:hint="eastAsia"/>
        </w:rPr>
        <w:t xml:space="preserve">MOSFET（编号</w:t>
      </w:r>
      <w:r>
        <w:t xml:space="preserve"> Q1 </w:t>
      </w:r>
      <w:r>
        <w:rPr>
          <w:rFonts w:hint="eastAsia"/>
        </w:rPr>
        <w:t xml:space="preserve">为充电开关、Q2</w:t>
      </w:r>
      <w:r>
        <w:t xml:space="preserve"> </w:t>
      </w:r>
      <w:r>
        <w:rPr>
          <w:rFonts w:hint="eastAsia"/>
        </w:rPr>
        <w:t xml:space="preserve">为放电开关）、检流电阻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Rs）以及各单体的温度与电压采样支路组成。关键节点有：电池组正端节点</w:t>
      </w:r>
      <w:r>
        <w:t xml:space="preserve"> </w:t>
      </w:r>
      <w:r>
        <w:rPr>
          <w:rFonts w:hint="eastAsia"/>
        </w:rPr>
        <w:t xml:space="preserve">B+、电池组负端节点</w:t>
      </w:r>
      <w:r>
        <w:t xml:space="preserve"> </w:t>
      </w:r>
      <w:r>
        <w:rPr>
          <w:rFonts w:hint="eastAsia"/>
        </w:rPr>
        <w:t xml:space="preserve">B-、各单体中间抽头节点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（逐节引出接</w:t>
      </w:r>
      <w:r>
        <w:t xml:space="preserve"> AFE </w:t>
      </w:r>
      <w:r>
        <w:rPr>
          <w:rFonts w:hint="eastAsia"/>
        </w:rPr>
        <w:t xml:space="preserve">采样端）、电流采样节点</w:t>
      </w:r>
      <w:r>
        <w:t xml:space="preserve"> </w:t>
      </w:r>
      <w:r>
        <w:rPr>
          <w:rFonts w:hint="eastAsia"/>
        </w:rPr>
        <w:t xml:space="preserve">S（在检流电阻两端跨接）、以及保护开关网络节点——B-</w:t>
      </w:r>
      <w:r>
        <w:t xml:space="preserve"> </w:t>
      </w:r>
      <w:r>
        <w:rPr>
          <w:rFonts w:hint="eastAsia"/>
        </w:rPr>
        <w:t xml:space="preserve">与负载/充电器负端</w:t>
      </w:r>
      <w:r>
        <w:t xml:space="preserve"> P- </w:t>
      </w:r>
      <w:r>
        <w:rPr>
          <w:rFonts w:hint="eastAsia"/>
        </w:rPr>
        <w:t xml:space="preserve">之间串接</w:t>
      </w:r>
      <w:r>
        <w:t xml:space="preserve"> Q1、Q2 </w:t>
      </w:r>
      <w:r>
        <w:rPr>
          <w:rFonts w:hint="eastAsia"/>
        </w:rPr>
        <w:t xml:space="preserve">构成的充放电通路。</w:t>
      </w:r>
    </w:p>
    <w:p>
      <w:pPr/>
      <w:r>
        <w:rPr>
          <w:rFonts w:hint="eastAsia"/>
        </w:rPr>
        <w:t xml:space="preserve">各元件管脚连接：AFE（IC1）的每节电压采样引脚经滤波电阻接到对应的中间抽头节点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（第</w:t>
      </w:r>
      <w:r>
        <w:t xml:space="preserve"> k </w:t>
      </w:r>
      <w:r>
        <w:rPr>
          <w:rFonts w:hint="eastAsia"/>
        </w:rPr>
        <w:t xml:space="preserve">节电池正极），其电流采样引脚以差分方式接到检流电阻</w:t>
      </w:r>
      <w:r>
        <w:t xml:space="preserve"> Rs </w:t>
      </w:r>
      <w:r>
        <w:rPr>
          <w:rFonts w:hint="eastAsia"/>
        </w:rPr>
        <w:t xml:space="preserve">的两端；主控</w:t>
      </w:r>
      <w:r>
        <w:t xml:space="preserve"> </w:t>
      </w:r>
      <w:r>
        <w:rPr>
          <w:rFonts w:hint="eastAsia"/>
        </w:rPr>
        <w:t xml:space="preserve">MCU（IC2）通过数字接口（I²C/SPI）与</w:t>
      </w:r>
      <w:r>
        <w:t xml:space="preserve"> IC1 </w:t>
      </w:r>
      <w:r>
        <w:rPr>
          <w:rFonts w:hint="eastAsia"/>
        </w:rPr>
        <w:t xml:space="preserve">相连，并输出保护与均衡控制信号。检流电阻</w:t>
      </w:r>
      <w:r>
        <w:t xml:space="preserve"> Rs </w:t>
      </w:r>
      <w:r>
        <w:rPr>
          <w:rFonts w:hint="eastAsia"/>
        </w:rPr>
        <w:t xml:space="preserve">一端接电池组负端</w:t>
      </w:r>
      <w:r>
        <w:t xml:space="preserve"> </w:t>
      </w:r>
      <w:r>
        <w:rPr>
          <w:rFonts w:hint="eastAsia"/>
        </w:rPr>
        <w:t xml:space="preserve">B-、另一端接充放电回路的公共节点</w:t>
      </w:r>
      <w:r>
        <w:t xml:space="preserve"> </w:t>
      </w:r>
      <w:r>
        <w:rPr>
          <w:rFonts w:hint="eastAsia"/>
        </w:rPr>
        <w:t xml:space="preserve">P-。充电</w:t>
      </w:r>
      <w:r>
        <w:t xml:space="preserve"> MOSFET Q1 </w:t>
      </w:r>
      <w:r>
        <w:rPr>
          <w:rFonts w:hint="eastAsia"/>
        </w:rPr>
        <w:t xml:space="preserve">与放电</w:t>
      </w:r>
      <w:r>
        <w:t xml:space="preserve"> MOSFET Q2 </w:t>
      </w:r>
      <w:r>
        <w:rPr>
          <w:rFonts w:hint="eastAsia"/>
        </w:rPr>
        <w:t xml:space="preserve">反向串联于</w:t>
      </w:r>
      <w:r>
        <w:t xml:space="preserve"> B- </w:t>
      </w:r>
      <w:r>
        <w:rPr>
          <w:rFonts w:hint="eastAsia"/>
        </w:rPr>
        <w:t xml:space="preserve">与</w:t>
      </w:r>
      <w:r>
        <w:t xml:space="preserve"> P- </w:t>
      </w:r>
      <w:r>
        <w:rPr>
          <w:rFonts w:hint="eastAsia"/>
        </w:rPr>
        <w:t xml:space="preserve">之间：Q1</w:t>
      </w:r>
      <w:r>
        <w:t xml:space="preserve"> </w:t>
      </w:r>
      <w:r>
        <w:rPr>
          <w:rFonts w:hint="eastAsia"/>
        </w:rPr>
        <w:t xml:space="preserve">的源极与</w:t>
      </w:r>
      <w:r>
        <w:t xml:space="preserve"> Q2 </w:t>
      </w:r>
      <w:r>
        <w:rPr>
          <w:rFonts w:hint="eastAsia"/>
        </w:rPr>
        <w:t xml:space="preserve">的源极相接，Q1</w:t>
      </w:r>
      <w:r>
        <w:t xml:space="preserve"> </w:t>
      </w:r>
      <w:r>
        <w:rPr>
          <w:rFonts w:hint="eastAsia"/>
        </w:rPr>
        <w:t xml:space="preserve">的漏极接</w:t>
      </w:r>
      <w:r>
        <w:t xml:space="preserve"> B-、Q2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P-（或相反），两者的栅极分别由</w:t>
      </w:r>
      <w:r>
        <w:t xml:space="preserve"> IC1 </w:t>
      </w:r>
      <w:r>
        <w:rPr>
          <w:rFonts w:hint="eastAsia"/>
        </w:rPr>
        <w:t xml:space="preserve">的充电控制脚（CO）与放电控制脚（DO）驱动；各单体旁路的均衡电阻与均衡开关则跨接在相邻中间抽头之间，受</w:t>
      </w:r>
      <w:r>
        <w:t xml:space="preserve"> IC1 </w:t>
      </w:r>
      <w:r>
        <w:rPr>
          <w:rFonts w:hint="eastAsia"/>
        </w:rPr>
        <w:t xml:space="preserve">均衡引脚控制。</w:t>
      </w:r>
    </w:p>
    <w:p>
      <w:pPr/>
      <w:r>
        <w:rPr>
          <w:rFonts w:hint="eastAsia"/>
        </w:rPr>
        <w:t xml:space="preserve">组态上这是一个”AFE</w:t>
      </w:r>
      <w:r>
        <w:t xml:space="preserve"> + MCU + </w:t>
      </w:r>
      <w:r>
        <w:rPr>
          <w:rFonts w:hint="eastAsia"/>
        </w:rPr>
        <w:t xml:space="preserve">双</w:t>
      </w:r>
      <w:r>
        <w:t xml:space="preserve"> MOSFET </w:t>
      </w:r>
      <w:r>
        <w:rPr>
          <w:rFonts w:hint="eastAsia"/>
        </w:rPr>
        <w:t xml:space="preserve">保护开关”的电池管理系统，并联监测各单体电压、电流与温度，并通过</w:t>
      </w:r>
      <w:r>
        <w:t xml:space="preserve"> MOS </w:t>
      </w:r>
      <w:r>
        <w:rPr>
          <w:rFonts w:hint="eastAsia"/>
        </w:rPr>
        <w:t xml:space="preserve">开关实现过充、过放、过流、短路保护与均衡，用于锂电池组的状态估算与安全管理。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采样电路逐节读取各单体电压，采样电阻上读取电流，热敏电阻读取温度；MCU/AFE</w:t>
      </w:r>
      <w:r>
        <w:t xml:space="preserve"> </w:t>
      </w:r>
      <w:r>
        <w:rPr>
          <w:rFonts w:hint="eastAsia"/>
        </w:rPr>
        <w:t xml:space="preserve">据此估算荷电状态（SOC）并作出保护决策——当任一参数越限（过充、过放、过流、过温、短路）时，驱动</w:t>
      </w:r>
      <w:r>
        <w:t xml:space="preserve"> MOSFET </w:t>
      </w:r>
      <w:r>
        <w:rPr>
          <w:rFonts w:hint="eastAsia"/>
        </w:rPr>
        <w:t xml:space="preserve">断开充电或放电回路；均衡电路则转移或旁路能量，使各单体电压趋于一致。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荷电状态估算（安时积分法）：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O</m:t>
          </m:r>
          <m:r>
            <m:t>C</m:t>
          </m:r>
          <m:r>
            <m:rPr>
              <m:sty m:val="p"/>
            </m:rPr>
            <m:t>=</m:t>
          </m:r>
          <m:r>
            <m:t>S</m:t>
          </m:r>
          <m:r>
            <m:t>O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∫</m:t>
          </m:r>
          <m:r>
            <m:t>i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单体过充保护阈值（以</w:t>
      </w:r>
      <w:r>
        <w:t xml:space="preserve"> LiFePO4 </w:t>
      </w:r>
      <w:r>
        <w:rPr>
          <w:rFonts w:hint="eastAsia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3.65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单体过放保护阈值：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2.5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均衡电流（电阻均衡）：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O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荷电状态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A·s（常用</w:t>
            </w:r>
            <w:r>
              <w:t xml:space="preserve"> </w:t>
            </w:r>
            <w:r>
              <w:rPr>
                <w:rFonts w:hint="eastAsia"/>
              </w:rPr>
              <w:t xml:space="preserve">Ah）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电流分辨率提高，但功耗增大、精度受温漂影响。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均衡电阻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均衡电流增大、均衡更快，但发热与功耗上升。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保护阈值提高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电池使用范围扩大，但过充/过放风险增大、寿命缩短。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采样精度提高</w:t>
      </w:r>
      <w:r>
        <w:t xml:space="preserve"> </w:t>
      </w:r>
      <w:r>
        <w:t xml:space="preserve">→ SOC </w:t>
      </w:r>
      <w:r>
        <w:rPr>
          <w:rFonts w:hint="eastAsia"/>
        </w:rPr>
        <w:t xml:space="preserve">估算更准，但成本上升。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/>
        </w:rPr>
        <w:t xml:space="preserve">（3.6</w:t>
      </w:r>
      <w:r>
        <w:t xml:space="preserve"> V </w:t>
      </w:r>
      <w:r>
        <w:rPr>
          <w:rFonts w:hint="eastAsia"/>
        </w:rPr>
        <w:t xml:space="preserve">三元锂电池）、充电电流</w:t>
      </w:r>
      <w:r>
        <w:t xml:space="preserve"> 1 </w:t>
      </w:r>
      <w:r>
        <w:rPr>
          <w:rFonts w:hint="eastAsia"/>
        </w:rPr>
        <w:t xml:space="preserve">A，静置满电后放电</w:t>
      </w:r>
      <w:r>
        <w:t xml:space="preserve"> 0.5 </w:t>
      </w:r>
      <w:r>
        <w:rPr>
          <w:rFonts w:hint="eastAsia"/>
        </w:rPr>
        <w:t xml:space="preserve">h：放电量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/>
        </w:rPr>
        <w:t xml:space="preserve">，SOC</w:t>
      </w:r>
      <w:r>
        <w:t xml:space="preserve"> </w:t>
      </w:r>
      <w:r>
        <w:rPr>
          <w:rFonts w:hint="eastAsia"/>
        </w:rPr>
        <w:t xml:space="preserve">由</w:t>
      </w:r>
      <w:r>
        <w:t xml:space="preserve"> 100% </w:t>
      </w:r>
      <w:r>
        <w:rPr>
          <w:rFonts w:hint="eastAsia"/>
        </w:rPr>
        <w:t xml:space="preserve">降至约</w:t>
      </w:r>
      <w:r>
        <w:t xml:space="preserve"> 90%。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0.001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，可被</w:t>
      </w:r>
      <w:r>
        <w:t xml:space="preserve"> 16 </w:t>
      </w:r>
      <w:r>
        <w:rPr>
          <w:rFonts w:hint="eastAsia"/>
        </w:rPr>
        <w:t xml:space="preserve">位</w:t>
      </w:r>
      <w:r>
        <w:t xml:space="preserve"> ADC </w:t>
      </w:r>
      <w:r>
        <w:rPr>
          <w:rFonts w:hint="eastAsia"/>
        </w:rPr>
        <w:t xml:space="preserve">精确采集。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监控前段（AFE）：BQ76920/BQ76940、BQ76952（TI）、MAX17320。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主控</w:t>
      </w:r>
      <w:r>
        <w:t xml:space="preserve"> </w:t>
      </w:r>
      <w:r>
        <w:rPr>
          <w:rFonts w:hint="eastAsia"/>
        </w:rPr>
        <w:t xml:space="preserve">MCU：STM32F103、STM32G0、NXP</w:t>
      </w:r>
      <w:r>
        <w:t xml:space="preserve"> Kinetis。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保护</w:t>
      </w:r>
      <w:r>
        <w:t xml:space="preserve"> </w:t>
      </w:r>
      <w:r>
        <w:rPr>
          <w:rFonts w:hint="eastAsia"/>
        </w:rPr>
        <w:t xml:space="preserve">MOS：IRF3205、STP80NF、AON</w:t>
      </w:r>
      <w:r>
        <w:t xml:space="preserve"> </w:t>
      </w:r>
      <w:r>
        <w:rPr>
          <w:rFonts w:hint="eastAsia"/>
        </w:rPr>
        <w:t xml:space="preserve">系列功率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均衡方案：被动（电阻）均衡与主动（电感/电容）均衡。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采样精度与温度补偿直接影响</w:t>
      </w:r>
      <w:r>
        <w:t xml:space="preserve"> SOC </w:t>
      </w:r>
      <w:r>
        <w:rPr>
          <w:rFonts w:hint="eastAsia"/>
        </w:rPr>
        <w:t xml:space="preserve">估算准确性，需定期校准。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保护阈值应按电池型号设定，避免误保护或漏保护。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均衡电流与散热需匹配，防止均衡电阻过热。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需设冗余与看门狗，防止失效导致安全事故。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Battery management system。</w:t>
      </w:r>
    </w:p>
    <w:p>
      <w:pPr>
        <w:pStyle w:val="Compact"/>
        <w:numPr>
          <w:ilvl w:val="0"/>
          <w:numId w:val="1006"/>
        </w:numPr>
      </w:pPr>
      <w:r>
        <w:t xml:space="preserve">TI BQ76952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《锂离子电池管理系统》（相关中文专著）。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BMS电池管理系统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BMS电池管理系统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