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d-类功率放大电路"/>
    <w:p>
      <w:pPr>
        <w:pStyle w:val="Heading1"/>
      </w:pPr>
      <w:r>
        <w:t xml:space="preserve">D </w:t>
      </w:r>
      <w:r>
        <w:rPr>
          <w:rFonts w:hint="eastAsia"/>
        </w:rPr>
        <w:t xml:space="preserve">类功率放大电路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b/>
          <w:bCs/>
        </w:rPr>
        <w:t xml:space="preserve">PWM </w:t>
      </w:r>
      <w:r>
        <w:rPr>
          <w:rFonts w:hint="eastAsia"/>
          <w:b/>
          <w:bCs/>
        </w:rPr>
        <w:t xml:space="preserve">比较器</w:t>
      </w:r>
      <w:r>
        <w:rPr>
          <w:b/>
          <w:bCs/>
        </w:rP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一对功率开关管</w:t>
      </w:r>
      <w:r>
        <w:rPr>
          <w:rFonts w:hint="eastAsia"/>
        </w:rPr>
        <w:t xml:space="preserve">（半桥：上管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与下管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，全桥时为两对四管)、</w:t>
      </w:r>
      <w:r>
        <w:rPr>
          <w:rFonts w:hint="eastAsia"/>
          <w:b/>
          <w:bCs/>
        </w:rPr>
        <w:t xml:space="preserve">输出滤波电感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、</w:t>
      </w:r>
      <w:r>
        <w:rPr>
          <w:rFonts w:hint="eastAsia"/>
          <w:b/>
          <w:bCs/>
        </w:rPr>
        <w:t xml:space="preserve">滤波电容</w:t>
      </w:r>
      <w:r>
        <w:rPr>
          <w:b/>
          <w:bCs/>
        </w:rP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负载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组成，采用</w:t>
      </w:r>
      <w:r>
        <w:t xml:space="preserve"> </w:t>
      </w:r>
      <w:r>
        <w:rPr>
          <w:rFonts w:hint="eastAsia"/>
          <w:b/>
          <w:bCs/>
        </w:rPr>
        <w:t xml:space="preserve">单电源</w:t>
      </w:r>
      <w:r>
        <w:rPr>
          <w:b/>
          <w:bCs/>
        </w:rPr>
        <w:t xml:space="preserve"> +VDD</w:t>
      </w:r>
      <w:r>
        <w:t xml:space="preserve"> </w:t>
      </w:r>
      <w:r>
        <w:rPr>
          <w:rFonts w:hint="eastAsia"/>
        </w:rPr>
        <w:t xml:space="preserve">供电。电路共有</w:t>
      </w:r>
      <w:r>
        <w:t xml:space="preserve"> 7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调制输入节点</w:t>
      </w:r>
      <w:r>
        <w:rPr>
          <w:rFonts w:hint="eastAsia"/>
        </w:rPr>
        <w:t xml:space="preserve">（输入信号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与高频三角载波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r</m:t>
            </m:r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分别接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的两个输入端）；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PWM </w:t>
      </w:r>
      <w:r>
        <w:rPr>
          <w:rFonts w:hint="eastAsia"/>
          <w:b/>
          <w:bCs/>
        </w:rPr>
        <w:t xml:space="preserve">驱动节点</w:t>
      </w:r>
      <w:r>
        <w:rPr>
          <w:rFonts w:hint="eastAsia"/>
        </w:rPr>
        <w:t xml:space="preserve">（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的输出为</w:t>
      </w:r>
      <w:r>
        <w:t xml:space="preserve"> PWM </w:t>
      </w:r>
      <w:r>
        <w:rPr>
          <w:rFonts w:hint="eastAsia"/>
        </w:rPr>
        <w:t xml:space="preserve">方波，驱动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的栅极</w:t>
      </w:r>
      <w:r>
        <w:t xml:space="preserve"> </w:t>
      </w:r>
      <w:r>
        <w:rPr>
          <w:rFonts w:hint="eastAsia"/>
        </w:rPr>
        <w:t xml:space="preserve">G）；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半桥中点</w:t>
      </w:r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的源极</w:t>
      </w:r>
      <w:r>
        <w:t xml:space="preserve"> S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的漏极</w:t>
      </w:r>
      <w:r>
        <w:t xml:space="preserve"> D </w:t>
      </w:r>
      <w:r>
        <w:rPr>
          <w:rFonts w:hint="eastAsia"/>
        </w:rPr>
        <w:t xml:space="preserve">相连，并接滤波电感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的一端）；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正电源节点</w:t>
      </w:r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的漏极</w:t>
      </w:r>
      <w:r>
        <w:t xml:space="preserve"> D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+VDD）；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的源极</w:t>
      </w:r>
      <w:r>
        <w:t xml:space="preserve"> S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GND）；</w:t>
      </w:r>
      <w:r>
        <w:rPr>
          <w:rFonts w:hint="eastAsia"/>
          <w:b/>
          <w:bCs/>
        </w:rPr>
        <w:t xml:space="preserve">节点⑥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的另一端与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的一端、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的上端相连，作为输出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）；</w:t>
      </w:r>
      <w:r>
        <w:rPr>
          <w:rFonts w:hint="eastAsia"/>
          <w:b/>
          <w:bCs/>
        </w:rPr>
        <w:t xml:space="preserve">节点⑦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输出地节点</w:t>
      </w:r>
      <w:r>
        <w:rPr>
          <w:rFonts w:hint="eastAsia"/>
        </w:rPr>
        <w:t xml:space="preserve">（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的另一端与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的下端接</w:t>
      </w:r>
      <w:r>
        <w:t xml:space="preserve"> </w:t>
      </w:r>
      <w:r>
        <w:rPr>
          <w:rFonts w:hint="eastAsia"/>
        </w:rPr>
        <w:t xml:space="preserve">GND）。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IN+ </w:t>
      </w:r>
      <w:r>
        <w:rPr>
          <w:rFonts w:hint="eastAsia"/>
        </w:rPr>
        <w:t xml:space="preserve">与</w:t>
      </w:r>
      <w:r>
        <w:t xml:space="preserve"> IN− </w:t>
      </w:r>
      <w:r>
        <w:rPr>
          <w:rFonts w:hint="eastAsia"/>
        </w:rPr>
        <w:t xml:space="preserve">分别接调制输入节点（信号与三角载波）、OUT</w:t>
      </w:r>
      <w:r>
        <w:t xml:space="preserve"> </w:t>
      </w:r>
      <w:r>
        <w:rPr>
          <w:rFonts w:hint="eastAsia"/>
        </w:rPr>
        <w:t xml:space="preserve">输出</w:t>
      </w:r>
      <w:r>
        <w:t xml:space="preserve"> PWM </w:t>
      </w:r>
      <w:r>
        <w:rPr>
          <w:rFonts w:hint="eastAsia"/>
        </w:rPr>
        <w:t xml:space="preserve">方波至</w:t>
      </w:r>
      <w:r>
        <w:t xml:space="preserve"> PWM </w:t>
      </w:r>
      <w:r>
        <w:rPr>
          <w:rFonts w:hint="eastAsia"/>
        </w:rPr>
        <w:t xml:space="preserve">驱动节点；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G </w:t>
      </w:r>
      <w:r>
        <w:rPr>
          <w:rFonts w:hint="eastAsia"/>
        </w:rPr>
        <w:t xml:space="preserve">接</w:t>
      </w:r>
      <w:r>
        <w:t xml:space="preserve"> PWM </w:t>
      </w:r>
      <w:r>
        <w:rPr>
          <w:rFonts w:hint="eastAsia"/>
        </w:rPr>
        <w:t xml:space="preserve">驱动节点、D</w:t>
      </w:r>
      <w:r>
        <w:t xml:space="preserve"> </w:t>
      </w:r>
      <w:r>
        <w:rPr>
          <w:rFonts w:hint="eastAsia"/>
        </w:rPr>
        <w:t xml:space="preserve">接正电源节点、S</w:t>
      </w:r>
      <w:r>
        <w:t xml:space="preserve"> </w:t>
      </w:r>
      <w:r>
        <w:rPr>
          <w:rFonts w:hint="eastAsia"/>
        </w:rPr>
        <w:t xml:space="preserve">接半桥中点；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G </w:t>
      </w:r>
      <w:r>
        <w:rPr>
          <w:rFonts w:hint="eastAsia"/>
        </w:rPr>
        <w:t xml:space="preserve">接</w:t>
      </w:r>
      <w:r>
        <w:t xml:space="preserve"> PWM </w:t>
      </w:r>
      <w:r>
        <w:rPr>
          <w:rFonts w:hint="eastAsia"/>
        </w:rPr>
        <w:t xml:space="preserve">驱动节点、D</w:t>
      </w:r>
      <w:r>
        <w:t xml:space="preserve"> </w:t>
      </w:r>
      <w:r>
        <w:rPr>
          <w:rFonts w:hint="eastAsia"/>
        </w:rPr>
        <w:t xml:space="preserve">接半桥中点、S</w:t>
      </w:r>
      <w:r>
        <w:t xml:space="preserve"> </w:t>
      </w:r>
      <w:r>
        <w:rPr>
          <w:rFonts w:hint="eastAsia"/>
        </w:rPr>
        <w:t xml:space="preserve">接地节点；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一端接半桥中点、另一端接输出节点；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一端接输出节点、另一端接地节点；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一端接输出节点、另一端接地节点。</w:t>
      </w:r>
    </w:p>
    <w:p>
      <w:pPr/>
      <w:r>
        <w:rPr>
          <w:rFonts w:hint="eastAsia"/>
        </w:rPr>
        <w:t xml:space="preserve">由此构成”输入信号与三角波比较产生占空比正比于幅值的</w:t>
      </w:r>
      <w:r>
        <w:t xml:space="preserve"> PWM </w:t>
      </w:r>
      <w:r>
        <w:rPr>
          <w:rFonts w:hint="eastAsia"/>
        </w:rPr>
        <w:t xml:space="preserve">方波、开关管在饱和与截止之间切换、经</w:t>
      </w:r>
      <w:r>
        <w:t xml:space="preserve"> LC </w:t>
      </w:r>
      <w:r>
        <w:rPr>
          <w:rFonts w:hint="eastAsia"/>
        </w:rPr>
        <w:t xml:space="preserve">低通滤波还原为放大的模拟信号”的</w:t>
      </w:r>
      <w:r>
        <w:t xml:space="preserve"> D </w:t>
      </w:r>
      <w:r>
        <w:rPr>
          <w:rFonts w:hint="eastAsia"/>
        </w:rPr>
        <w:t xml:space="preserve">类开关功放组态，开关管仅在开关瞬间损耗，效率可达</w:t>
      </w:r>
      <w:r>
        <w:t xml:space="preserve"> 90% </w:t>
      </w:r>
      <w:r>
        <w:rPr>
          <w:rFonts w:hint="eastAsia"/>
        </w:rPr>
        <w:t xml:space="preserve">以上。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开关管工作在完全导通或完全截止的开关状态（几乎不消耗功率），PWM</w:t>
      </w:r>
      <w:r>
        <w:t xml:space="preserve"> </w:t>
      </w:r>
      <w:r>
        <w:rPr>
          <w:rFonts w:hint="eastAsia"/>
        </w:rPr>
        <w:t xml:space="preserve">的占空比携带输入信号信息；输出</w:t>
      </w:r>
      <w:r>
        <w:t xml:space="preserve"> LC </w:t>
      </w:r>
      <w:r>
        <w:rPr>
          <w:rFonts w:hint="eastAsia"/>
        </w:rPr>
        <w:t xml:space="preserve">低通滤波器滤除高频开关分量，仅保留音频或基带分量，从而在负载上得到放大的模拟波形。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输出</w:t>
      </w:r>
      <w:r>
        <w:t xml:space="preserve"> PWM </w:t>
      </w:r>
      <w:r>
        <w:rPr>
          <w:rFonts w:hint="eastAsia"/>
        </w:rPr>
        <w:t xml:space="preserve">平均电压（占空比</w:t>
      </w:r>
      <w:r>
        <w:t xml:space="preserve"> D </w:t>
      </w:r>
      <w:r>
        <w:rPr>
          <w:rFonts w:hint="eastAsia"/>
        </w:rPr>
        <w:t xml:space="preserve">时）：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a</m:t>
              </m:r>
              <m:r>
                <m:t>v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D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调制深度（输入信号峰值</w:t>
      </w:r>
      <w: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、三角波峰值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r</m:t>
            </m:r>
            <m:r>
              <m:t>i</m:t>
            </m:r>
          </m:sub>
        </m:sSub>
      </m:oMath>
      <w:r>
        <w:rPr>
          <w:rFonts w:hint="eastAsia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t</m:t>
                  </m:r>
                  <m:r>
                    <m:t>r</m:t>
                  </m:r>
                  <m:r>
                    <m:t>i</m:t>
                  </m:r>
                </m:sub>
              </m:sSub>
            </m:den>
          </m:f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sSub>
            <m:e>
              <m:r>
                <m:t>ω</m:t>
              </m:r>
            </m:e>
            <m:sub>
              <m:r>
                <m:t>m</m:t>
              </m:r>
            </m:sub>
          </m:sSub>
          <m:r>
            <m:t>t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输出功率（正弦满幅）：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理想效率（不计开关与导通损耗）：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≈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输出滤波截止频率（须高于信号、低于开关频率）：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r>
                    <m:t>L</m:t>
                  </m:r>
                  <m:r>
                    <m:t>C</m:t>
                  </m:r>
                </m:e>
              </m:rad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电源电压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占空比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、</w:t>
            </w:r>
            <m:oMath>
              <m:sSub>
                <m:e>
                  <m:r>
                    <m:t>V</m:t>
                  </m:r>
                </m:e>
                <m:sub>
                  <m:r>
                    <m:t>t</m:t>
                  </m:r>
                  <m:r>
                    <m:t>r</m:t>
                  </m:r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信号、三角载波峰值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t xml:space="preserve">、</w:t>
            </w:r>
            <m:oMath>
              <m:r>
                <m:t>C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输出滤波电感、电容</w:t>
            </w:r>
          </w:p>
        </w:tc>
        <w:tc>
          <w:tcPr/>
          <w:p>
            <w:pPr>
              <w:pStyle w:val="Compact"/>
            </w:pPr>
            <w:r>
              <w:t xml:space="preserve">H、F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滤波截止频率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开关频率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↑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输出纹波与失真减小、滤波易实现，但开关损耗增大。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输出电感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↑</w:t>
      </w:r>
      <w:r>
        <w:t xml:space="preserve"> </w:t>
      </w:r>
      <w:r>
        <w:t xml:space="preserve">→ </w:t>
      </w:r>
      <w:r>
        <w:rPr>
          <w:rFonts w:hint="eastAsia"/>
        </w:rPr>
        <w:t xml:space="preserve">纹波电流减小，但带宽与瞬态响应变差、体积增大。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↑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输出功率增大，但开关管耐压与</w:t>
      </w:r>
      <w:r>
        <w:t xml:space="preserve"> EMI </w:t>
      </w:r>
      <w:r>
        <w:rPr>
          <w:rFonts w:hint="eastAsia"/>
        </w:rPr>
        <w:t xml:space="preserve">增加。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死区时间过大</w:t>
      </w:r>
      <w:r>
        <w:t xml:space="preserve"> </w:t>
      </w:r>
      <w:r>
        <w:t xml:space="preserve">→ </w:t>
      </w:r>
      <w:r>
        <w:rPr>
          <w:rFonts w:hint="eastAsia"/>
        </w:rPr>
        <w:t xml:space="preserve">交越失真增大；过小</w:t>
      </w:r>
      <w:r>
        <w:t xml:space="preserve"> → </w:t>
      </w:r>
      <w:r>
        <w:rPr>
          <w:rFonts w:hint="eastAsia"/>
        </w:rPr>
        <w:t xml:space="preserve">有直通风险。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输出电容决定高频残波抑制，需兼顾稳定性。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  <m:r>
          <m:rPr>
            <m:sty m:val="p"/>
          </m:rPr>
          <m:t>=</m:t>
        </m:r>
        <m:r>
          <m:t>24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4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：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24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4</m:t>
            </m:r>
          </m:den>
        </m:f>
        <m:r>
          <m:rPr>
            <m:sty m:val="p"/>
          </m:rPr>
          <m:t>=</m:t>
        </m:r>
        <m:r>
          <m:t>72</m:t>
        </m:r>
        <m:r>
          <m:t> </m:t>
        </m:r>
        <m:r>
          <m:rPr>
            <m:nor/>
            <m:sty m:val="p"/>
          </m:rPr>
          <m:t>W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22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t xml:space="preserve">、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t> </m:t>
        </m:r>
        <m:r>
          <m:t>μ</m:t>
        </m:r>
        <m:r>
          <m:rPr>
            <m:nor/>
            <m:sty m:val="p"/>
          </m:rPr>
          <m:t>F</m:t>
        </m:r>
      </m:oMath>
      <w:r>
        <w:rPr>
          <w:rFonts w:hint="eastAsia"/>
        </w:rPr>
        <w:t xml:space="preserve">：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ad>
              <m:radPr>
                <m:degHide m:val="on"/>
              </m:radPr>
              <m:deg/>
              <m:e>
                <m:r>
                  <m:t>22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sup>
                </m:sSup>
                <m:r>
                  <m:rPr>
                    <m:sty m:val="p"/>
                  </m:rPr>
                  <m:t>×</m:t>
                </m:r>
                <m:r>
                  <m:t>1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sup>
                </m:sSup>
              </m:e>
            </m:rad>
          </m:den>
        </m:f>
        <m:r>
          <m:rPr>
            <m:sty m:val="p"/>
          </m:rPr>
          <m:t>≈</m:t>
        </m:r>
        <m:r>
          <m:t>33.9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hint="eastAsia"/>
        </w:rPr>
        <w:t xml:space="preserve">（开关频率须远高于此，如</w:t>
      </w:r>
      <w:r>
        <w:t xml:space="preserve"> 300 kHz </w:t>
      </w:r>
      <w:r>
        <w:rPr>
          <w:rFonts w:hint="eastAsia"/>
        </w:rPr>
        <w:t xml:space="preserve">以上）。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t xml:space="preserve">D </w:t>
      </w:r>
      <w:r>
        <w:rPr>
          <w:rFonts w:hint="eastAsia"/>
        </w:rPr>
        <w:t xml:space="preserve">类音频功放</w:t>
      </w:r>
      <w:r>
        <w:t xml:space="preserve"> </w:t>
      </w:r>
      <w:r>
        <w:rPr>
          <w:rFonts w:hint="eastAsia"/>
        </w:rPr>
        <w:t xml:space="preserve">IC：TPA3116D2、TPA3255、TAS5630、IRS2092。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半桥驱动：IR2110、IRS20957。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功率</w:t>
      </w:r>
      <w:r>
        <w:t xml:space="preserve"> </w:t>
      </w:r>
      <w:r>
        <w:rPr>
          <w:rFonts w:hint="eastAsia"/>
        </w:rPr>
        <w:t xml:space="preserve">MOSFET：IRF540N、CSD18540、FDMS86181。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t xml:space="preserve">EMI </w:t>
      </w:r>
      <w:r>
        <w:rPr>
          <w:rFonts w:hint="eastAsia"/>
        </w:rPr>
        <w:t xml:space="preserve">与开关噪声大，需良好的</w:t>
      </w:r>
      <w:r>
        <w:t xml:space="preserve"> PCB </w:t>
      </w:r>
      <w:r>
        <w:rPr>
          <w:rFonts w:hint="eastAsia"/>
        </w:rPr>
        <w:t xml:space="preserve">布局、接地与</w:t>
      </w:r>
      <w:r>
        <w:t xml:space="preserve"> LC </w:t>
      </w:r>
      <w:r>
        <w:rPr>
          <w:rFonts w:hint="eastAsia"/>
        </w:rPr>
        <w:t xml:space="preserve">滤波。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输出</w:t>
      </w:r>
      <w:r>
        <w:t xml:space="preserve"> LC </w:t>
      </w:r>
      <w:r>
        <w:rPr>
          <w:rFonts w:hint="eastAsia"/>
        </w:rPr>
        <w:t xml:space="preserve">滤波器与负载阻抗强相关，需按标称负载设计。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需设置死区防止桥臂直通。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高频</w:t>
      </w:r>
      <w:r>
        <w:t xml:space="preserve"> PWM </w:t>
      </w:r>
      <w:r>
        <w:rPr>
          <w:rFonts w:hint="eastAsia"/>
        </w:rPr>
        <w:t xml:space="preserve">残波可能进入下游，注意屏蔽与去耦。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Class-D amplifier。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产品页：TPA3116D2、TPA3255</w:t>
      </w:r>
      <w:r>
        <w:t xml:space="preserve"> </w:t>
      </w:r>
      <w:r>
        <w:rPr>
          <w:rFonts w:hint="eastAsia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《现代音频功率放大器设计》相关章节。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D类功率放大电路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D类功率放大电路</dc:title>
  <dc:creator>AI 智能体</dc:creator>
  <cp:keywords/>
  <dcterms:created xsi:type="dcterms:W3CDTF">2026-09-08T14:37:10Z</dcterms:created>
  <dcterms:modified xsi:type="dcterms:W3CDTF">2026-09-08T14:37:10Z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