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前置放大电路"/>
    <w:p>
      <w:pPr>
        <w:pStyle w:val="Heading1"/>
      </w:pPr>
      <w:r>
        <w:rPr>
          <w:rFonts w:hint="eastAsia"/>
        </w:rPr>
        <w:t xml:space="preserve">前置放大电路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以典型的</w:t>
      </w:r>
      <w:r>
        <w:rPr>
          <w:rFonts w:hint="eastAsia"/>
          <w:b/>
          <w:bCs/>
        </w:rPr>
        <w:t xml:space="preserve">同相运算放大前置级</w:t>
      </w:r>
      <w:r>
        <w:rPr>
          <w:rFonts w:hint="eastAsia"/>
        </w:rPr>
        <w:t xml:space="preserve">为代表性实现，本电路由</w:t>
      </w:r>
      <w:r>
        <w:rPr>
          <w:rFonts w:hint="eastAsia"/>
          <w:b/>
          <w:bCs/>
        </w:rPr>
        <w:t xml:space="preserve">一个低噪声运算放大器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输入耦合电容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输入偏置电阻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接地电阻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（传感器/天线/麦克风等信号源正端与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同相输入端节点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上端与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反相输入端节点（虚地）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的反相输入端</w:t>
      </w:r>
      <w:r>
        <w:t xml:space="preserve"> IN−、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上端三者相连）；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的输出端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另一端相连，作为前置输出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，负电源脚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  <m:r>
              <m:t>E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接同相输入端节点②、IN−</w:t>
      </w:r>
      <w:r>
        <w:t xml:space="preserve"> </w:t>
      </w:r>
      <w:r>
        <w:rPr>
          <w:rFonts w:hint="eastAsia"/>
        </w:rPr>
        <w:t xml:space="preserve">接反相输入端节点③、OUT</w:t>
      </w:r>
      <w:r>
        <w:t xml:space="preserve"> </w:t>
      </w:r>
      <w:r>
        <w:rPr>
          <w:rFonts w:hint="eastAsia"/>
        </w:rPr>
        <w:t xml:space="preserve">接输出节点④、V+</w:t>
      </w:r>
      <w:r>
        <w:t xml:space="preserve"> </w:t>
      </w:r>
      <w:r>
        <w:rPr>
          <w:rFonts w:hint="eastAsia"/>
        </w:rPr>
        <w:t xml:space="preserve">接正电源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、V− </w:t>
      </w:r>
      <w:r>
        <w:rPr>
          <w:rFonts w:hint="eastAsia"/>
        </w:rPr>
        <w:t xml:space="preserve">接负电源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  <m:r>
              <m:t>E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一端接输入节点①、另一端接同相输入端节点②；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一端接同相输入端节点②、另一端接地节点⑤；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一端接反相输入端节点③、另一端接输出节点④；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一端接反相输入端节点③、另一端接地节点⑤。</w:t>
      </w:r>
    </w:p>
    <w:p>
      <w:pPr/>
      <w:r>
        <w:rPr>
          <w:rFonts w:hint="eastAsia"/>
        </w:rPr>
        <w:t xml:space="preserve">由此构成”信号经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耦合到高输入阻抗同相端、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/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组成负反馈固定增益”的同相前置放大缓冲组态，输入阻抗高、不加载信号源，增益为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，把微弱信号提升到后级可处理电平并完成阻抗变换。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微弱信号经耦合进入高输入阻抗的输入端，有源器件在负反馈下以固定增益放大；高输入阻抗避免加载信号源，低噪声设计保证不显著恶化信噪比，为后级提供足够强的驱动信号。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同相</w:t>
      </w:r>
      <w:r>
        <w:t xml:space="preserve"> / </w:t>
      </w:r>
      <w:r>
        <w:rPr>
          <w:rFonts w:hint="eastAsia"/>
        </w:rPr>
        <w:t xml:space="preserve">反相增益（同上）：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输入耦合高通截止频率：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源内阻对总噪声的贡献（热噪声电压）：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</m:t>
              </m:r>
              <m:r>
                <m:t>k</m:t>
              </m:r>
              <m:r>
                <m:t>T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Δ</m:t>
              </m:r>
              <m:r>
                <m:t>f</m:t>
              </m:r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</w:t>
            </w:r>
            <w:r>
              <w:t xml:space="preserve"> / </w:t>
            </w:r>
            <w:r>
              <w:rPr>
                <w:rFonts w:hint="eastAsia"/>
              </w:rPr>
              <w:t xml:space="preserve">输入电阻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高通截止频率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玻尔兹曼常数</w:t>
            </w:r>
            <w:r>
              <w:t xml:space="preserve"> </w:t>
            </w:r>
            <m:oMath>
              <m:r>
                <m:t>1.38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J/K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绝对温度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源内阻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增益升高、带宽与稳定性余量下降。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增益下降、输入阻抗升高（同相）。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低频截止频率降低，低频响应更深。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源内阻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热噪声增大，需更低噪声前置器件。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100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11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K</m:t>
        </m:r>
      </m:oMath>
      <w:r>
        <w:t xml:space="preserve">、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1.38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t>300</m:t>
            </m:r>
            <m:r>
              <m:rPr>
                <m:sty m:val="p"/>
              </m:rPr>
              <m:t>×</m:t>
            </m:r>
            <m:r>
              <m:t>1000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e>
        </m:rad>
        <m:r>
          <m:rPr>
            <m:sty m:val="p"/>
          </m:rPr>
          <m:t>≈</m:t>
        </m:r>
        <m:r>
          <m:t>0.575</m:t>
        </m:r>
        <m:r>
          <m:t> </m:t>
        </m:r>
        <m:r>
          <m:t>μ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低噪声运放：NE5534、OPA1612、AD797、LT1028。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低噪声</w:t>
      </w:r>
      <w:r>
        <w:t xml:space="preserve"> </w:t>
      </w:r>
      <w:r>
        <w:rPr>
          <w:rFonts w:hint="eastAsia"/>
        </w:rPr>
        <w:t xml:space="preserve">JFET：2SK369、BF862、J109；BJT：2SC2240、MPSA18。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前置级噪声系数对整个系统</w:t>
      </w:r>
      <w:r>
        <w:t xml:space="preserve"> SNR </w:t>
      </w:r>
      <w:r>
        <w:rPr>
          <w:rFonts w:hint="eastAsia"/>
        </w:rPr>
        <w:t xml:space="preserve">影响最大，需优先选低噪声器件与低阻偏置。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输入耦合电容与偏置电阻形成高通，需保证其截止频率低于信号下限。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高增益时注意带宽、失调与稳定性，必要时分级放大。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TI/ADI: </w:t>
      </w:r>
      <w:r>
        <w:rPr>
          <w:rFonts w:hint="eastAsia"/>
        </w:rPr>
        <w:t xml:space="preserve">低噪声运放数据手册（OPA1612、AD797）。</w:t>
      </w:r>
    </w:p>
    <w:p>
      <w:pPr>
        <w:pStyle w:val="Compact"/>
        <w:numPr>
          <w:ilvl w:val="0"/>
          <w:numId w:val="1006"/>
        </w:numPr>
      </w:pPr>
      <w:r>
        <w:t xml:space="preserve">Wikipedia: Preamplifier。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前置放大电路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前置放大电路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