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-振荡器"/>
    <w:p>
      <w:pPr>
        <w:pStyle w:val="Heading1"/>
      </w:pPr>
      <w:r>
        <w:t xml:space="preserve">MEMS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MEMS </w:t>
      </w:r>
      <w:r>
        <w:rPr>
          <w:rFonts w:hint="eastAsia"/>
        </w:rPr>
        <w:t xml:space="preserve">振荡器由</w:t>
      </w:r>
      <w:r>
        <w:t xml:space="preserve"> MEMS </w:t>
      </w:r>
      <w:r>
        <w:rPr>
          <w:rFonts w:hint="eastAsia"/>
        </w:rPr>
        <w:t xml:space="preserve">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（硅微机械谐振结构）、驱动放大器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（跨阻/维持放大器）、检测电路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、移相网络及输出整形分频级组成。节点定义如下：驱动节点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输出、激励谐振器的激励端；检测节点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为谐振器振动输出/检测端，进入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；反馈节点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为经过移相网络后的反馈信号回到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输入端；输出节点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为整形/分频后的方波时钟输出；电源节点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与地节点</w:t>
      </w:r>
      <w:r>
        <w:t xml:space="preserve"> GND </w:t>
      </w:r>
      <w:r>
        <w:rPr>
          <w:rFonts w:hint="eastAsia"/>
        </w:rPr>
        <w:t xml:space="preserve">为各放大级供电基准。</w:t>
      </w:r>
    </w:p>
    <w:p>
      <w:pPr/>
      <w:r>
        <w:rPr>
          <w:rFonts w:hint="eastAsia"/>
        </w:rPr>
        <w:t xml:space="preserve">各元件管脚连接：MEMS</w:t>
      </w:r>
      <w:r>
        <w:t xml:space="preserve"> </w:t>
      </w:r>
      <w:r>
        <w:rPr>
          <w:rFonts w:hint="eastAsia"/>
        </w:rPr>
        <w:t xml:space="preserve">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的激励端接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、检测端接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/>
        </w:rPr>
        <w:t xml:space="preserve">；驱动放大器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t xml:space="preserve">、V+/V−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/GND；检测电路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经移相网络接到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；反馈环路从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经移相与限幅再回到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输入构成正反馈；输出整形/分频级的输入接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，输出接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该电路为闭环维持放大器驱动的</w:t>
      </w:r>
      <w:r>
        <w:t xml:space="preserve"> MEMS </w:t>
      </w:r>
      <w:r>
        <w:rPr>
          <w:rFonts w:hint="eastAsia"/>
        </w:rPr>
        <w:t xml:space="preserve">机械谐振振荡，谐振器高</w:t>
      </w:r>
      <w:r>
        <w:t xml:space="preserve"> Q </w:t>
      </w:r>
      <w:r>
        <w:rPr>
          <w:rFonts w:hint="eastAsia"/>
        </w:rPr>
        <w:t xml:space="preserve">选频、移相网络保证相位条件，整形分频后输出方波时钟。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驱动电路激励</w:t>
      </w:r>
      <w:r>
        <w:t xml:space="preserve"> MEMS </w:t>
      </w:r>
      <w:r>
        <w:rPr>
          <w:rFonts w:hint="eastAsia"/>
        </w:rPr>
        <w:t xml:space="preserve">谐振器在其机械谐振频率处振动，检测电路把振动转换为电信号并经移相放大维持正反馈，形成稳定振荡；后续分频</w:t>
      </w:r>
      <w:r>
        <w:t xml:space="preserve"> / </w:t>
      </w:r>
      <w:r>
        <w:rPr>
          <w:rFonts w:hint="eastAsia"/>
        </w:rPr>
        <w:t xml:space="preserve">抖动整形网络把基准频率分频或倍频到所需时钟输出。谐振器高</w:t>
      </w:r>
      <w:r>
        <w:t xml:space="preserve"> Q </w:t>
      </w:r>
      <w:r>
        <w:rPr>
          <w:rFonts w:hint="eastAsia"/>
        </w:rPr>
        <w:t xml:space="preserve">特性保证频率稳定。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谐振器机械谐振频率（近似）：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频率牵引（受负载</w:t>
      </w:r>
      <w:r>
        <w:t xml:space="preserve"> / </w:t>
      </w:r>
      <w:r>
        <w:rPr>
          <w:rFonts w:hint="eastAsia"/>
        </w:rPr>
        <w:t xml:space="preserve">电压影响）：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h</m:t>
              </m:r>
              <m:r>
                <m:t>i</m:t>
              </m:r>
              <m:r>
                <m:t>f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输出分频关系：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等效刚度</w:t>
            </w:r>
          </w:p>
        </w:tc>
        <w:tc>
          <w:tcPr/>
          <w:p>
            <w:pPr>
              <w:pStyle w:val="Compact"/>
            </w:pPr>
            <w:r>
              <w:t xml:space="preserve">N/m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等效质量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谐振峰</w:t>
            </w:r>
            <w:r>
              <w:t xml:space="preserve"> -3 dB </w:t>
            </w: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谐振器尺寸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刚度变化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谐振频率改变（由工艺与材料决定，不可外部调）。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起振更可靠，但可能激励非线性振动。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直流偏置电压改变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静电力导致频率牵引，影响输出频率。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分频比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输出频率成反比改变（可编程）。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取谐振器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10000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分频输出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MEMS </w:t>
      </w:r>
      <w:r>
        <w:rPr>
          <w:rFonts w:hint="eastAsia"/>
        </w:rPr>
        <w:t xml:space="preserve">振荡器：SiTime</w:t>
      </w:r>
      <w:r>
        <w:t xml:space="preserve"> SiT8008、SiT15xx </w:t>
      </w:r>
      <w:r>
        <w:rPr>
          <w:rFonts w:hint="eastAsia"/>
        </w:rPr>
        <w:t xml:space="preserve">系列、Discera</w:t>
      </w:r>
      <w:r>
        <w:t xml:space="preserve"> </w:t>
      </w:r>
      <w:r>
        <w:rPr>
          <w:rFonts w:hint="eastAsia"/>
        </w:rPr>
        <w:t xml:space="preserve">DSC（现</w:t>
      </w:r>
      <w:r>
        <w:t xml:space="preserve"> </w:t>
      </w:r>
      <w:r>
        <w:rPr>
          <w:rFonts w:hint="eastAsia"/>
        </w:rPr>
        <w:t xml:space="preserve">Micrel/Microchip）系列。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MEMS </w:t>
      </w:r>
      <w:r>
        <w:rPr>
          <w:rFonts w:hint="eastAsia"/>
        </w:rPr>
        <w:t xml:space="preserve">振荡器相位抖动</w:t>
      </w:r>
      <w:r>
        <w:t xml:space="preserve"> / </w:t>
      </w:r>
      <w:r>
        <w:rPr>
          <w:rFonts w:hint="eastAsia"/>
        </w:rPr>
        <w:t xml:space="preserve">相位噪声与石英晶体不同，选型需核对抖动与频率稳定度规格。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输出频率可编程且抗冲击优于石英，但长期老化与温漂指标需查具体型号。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高要求模拟</w:t>
      </w:r>
      <w:r>
        <w:t xml:space="preserve"> / </w:t>
      </w:r>
      <w:r>
        <w:rPr>
          <w:rFonts w:hint="eastAsia"/>
        </w:rPr>
        <w:t xml:space="preserve">射频时钟时需评估其相位噪声是否满足指标。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SiTime: MEMS </w:t>
      </w:r>
      <w:r>
        <w:rPr>
          <w:rFonts w:hint="eastAsia"/>
        </w:rPr>
        <w:t xml:space="preserve">振荡器产品页与应用笔记。</w:t>
      </w:r>
    </w:p>
    <w:p>
      <w:pPr>
        <w:pStyle w:val="Compact"/>
        <w:numPr>
          <w:ilvl w:val="0"/>
          <w:numId w:val="1006"/>
        </w:numPr>
      </w:pPr>
      <w:r>
        <w:t xml:space="preserve">Wikipedia: MEMS </w:t>
      </w:r>
      <w:r>
        <w:rPr>
          <w:rFonts w:hint="eastAsia"/>
        </w:rPr>
        <w:t xml:space="preserve">oscillator（石英晶振的硅基替代）。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《微机电系统（MEMS）技术及应用》相关教材。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MEMS振荡器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