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低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LC </w:t>
      </w:r>
      <w:r>
        <w:rPr>
          <w:rFonts w:hint="eastAsia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组成的无源低通网络（单节串联</w:t>
      </w:r>
      <w:r>
        <w:t xml:space="preserve"> </w:t>
      </w:r>
      <w:r>
        <w:rPr>
          <w:rFonts w:hint="eastAsia"/>
        </w:rPr>
        <w:t xml:space="preserve">L、并联</w:t>
      </w:r>
      <w:r>
        <w:t xml:space="preserve"> C </w:t>
      </w:r>
      <w:r>
        <w:rPr>
          <w:rFonts w:hint="eastAsia"/>
        </w:rPr>
        <w:t xml:space="preserve">的基础节）。电路共有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由此构成”串联电感在信号通路、并联电容到地”的无源</w:t>
      </w:r>
      <w:r>
        <w:t xml:space="preserve"> LC </w:t>
      </w:r>
      <w:r>
        <w:rPr>
          <w:rFonts w:hint="eastAsia"/>
        </w:rPr>
        <w:t xml:space="preserve">低通组态，低频经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通过、高频被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旁路到地，阻带以每节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dB/十倍频下降；多于一节时由多个</w:t>
      </w:r>
      <w:r>
        <w:t xml:space="preserve"> 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以</w:t>
      </w:r>
      <w:r>
        <w:t xml:space="preserve"> Γ/π/T </w:t>
      </w:r>
      <w:r>
        <w:rPr>
          <w:rFonts w:hint="eastAsia"/>
        </w:rPr>
        <w:t xml:space="preserve">或梯形结构级联实现。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串联电感对高频呈现高阻抗、并联电容对高频呈现低阻抗，二者共同作用使低频顺利通过、高频被分流到地。理想元件无耗，滤波器通带平坦、阻带以每节</w:t>
      </w:r>
      <w:r>
        <w:t xml:space="preserve"> -40 </w:t>
      </w:r>
      <w:r>
        <w:rPr>
          <w:rFonts w:hint="eastAsia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特征阻抗（终端匹配阻抗）：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每节衰减斜率：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40</m:t>
          </m:r>
          <m:r>
            <m:t> </m:t>
          </m:r>
          <m:r>
            <m:rPr>
              <m:nor/>
              <m:sty m:val="p"/>
            </m:rPr>
            <m:t>dB/十倍频/节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电感等效串联电阻/负载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降低，通带变窄。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增大、C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升高，需重新匹配。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电感等效串联电阻增大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插入损耗增加、Q</w:t>
      </w:r>
      <w:r>
        <w:t xml:space="preserve"> </w:t>
      </w:r>
      <w:r>
        <w:rPr>
          <w:rFonts w:hint="eastAsia"/>
        </w:rPr>
        <w:t xml:space="preserve">值下降。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并联电容增大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阻带高频衰减增强，但可能引入自谐振。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（保持比例不变则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不变）。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电感：绕线电感、功率电感、RF</w:t>
      </w:r>
      <w:r>
        <w:t xml:space="preserve"> </w:t>
      </w:r>
      <w:r>
        <w:rPr>
          <w:rFonts w:hint="eastAsia"/>
        </w:rPr>
        <w:t xml:space="preserve">电感（如</w:t>
      </w:r>
      <w:r>
        <w:t xml:space="preserve"> 0603/0805 </w:t>
      </w:r>
      <w:r>
        <w:rPr>
          <w:rFonts w:hint="eastAsia"/>
        </w:rPr>
        <w:t xml:space="preserve">贴片电感）。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或薄膜电容。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电感的自谐振频率（SRF）需高于工作/截止频率，否则滤波特性恶化。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两端需阻抗匹配（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）才能获得理论响应，失配会产生反射与纹波。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电感存在体积与磁芯损耗，大电流时注意饱和与温升。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应用笔记（LC</w:t>
      </w:r>
      <w:r>
        <w:t xml:space="preserve"> </w:t>
      </w:r>
      <w:r>
        <w:rPr>
          <w:rFonts w:hint="eastAsia"/>
        </w:rPr>
        <w:t xml:space="preserve">滤波器设计）。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无源LC低通滤波电路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