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高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LC </w:t>
      </w:r>
      <w:r>
        <w:rPr>
          <w:rFonts w:hint="eastAsia"/>
        </w:rPr>
        <w:t xml:space="preserve">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组成的无源高通网络（单节串联</w:t>
      </w:r>
      <w:r>
        <w:t xml:space="preserve"> </w:t>
      </w:r>
      <w:r>
        <w:rPr>
          <w:rFonts w:hint="eastAsia"/>
        </w:rPr>
        <w:t xml:space="preserve">C、并联</w:t>
      </w:r>
      <w:r>
        <w:t xml:space="preserve"> L </w:t>
      </w:r>
      <w:r>
        <w:rPr>
          <w:rFonts w:hint="eastAsia"/>
        </w:rPr>
        <w:t xml:space="preserve">的基础节）。电路共有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由此构成”串联电容在信号通路、并联电感到地”的无源</w:t>
      </w:r>
      <w:r>
        <w:t xml:space="preserve"> LC </w:t>
      </w:r>
      <w:r>
        <w:rPr>
          <w:rFonts w:hint="eastAsia"/>
        </w:rPr>
        <w:t xml:space="preserve">高通组态，低频被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阻断、又被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分流到地，高频顺利通过，阻带以每节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t xml:space="preserve"> </w:t>
      </w:r>
      <w:r>
        <w:rPr>
          <w:rFonts w:hint="eastAsia"/>
        </w:rPr>
        <w:t xml:space="preserve">dB/十倍频下降；多于一节时由多个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以梯形结构级联实现。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串联电容对低频呈高阻抗（阻断）、对高频呈低阻抗（通过）；并联电感对低频呈低阻抗（分流）。二者共同使低频信号被阻隔、高频信号通过，形成高通特性，每节以</w:t>
      </w:r>
      <w:r>
        <w:t xml:space="preserve"> -40 </w:t>
      </w:r>
      <w:r>
        <w:rPr>
          <w:rFonts w:hint="eastAsia"/>
        </w:rPr>
        <w:t xml:space="preserve">dB/十倍频（二阶节）下降。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品质因数（无载）：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升高，阻断更多低频。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增大、C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升高，需重新匹配终端。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电容等效串联电阻增大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插入损耗增加。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电感：绕线电感、RF</w:t>
      </w:r>
      <w:r>
        <w:t xml:space="preserve"> </w:t>
      </w:r>
      <w:r>
        <w:rPr>
          <w:rFonts w:hint="eastAsia"/>
        </w:rPr>
        <w:t xml:space="preserve">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电感的自谐振频率需高于工作频率。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终端阻抗需匹配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才能获得理论响应。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电容耐压需满足直流阻断电压要求。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High-pass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应用笔记（LC</w:t>
      </w:r>
      <w:r>
        <w:t xml:space="preserve"> </w:t>
      </w:r>
      <w:r>
        <w:rPr>
          <w:rFonts w:hint="eastAsia"/>
        </w:rPr>
        <w:t xml:space="preserve">滤波器设计）。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无源LC高通滤波电路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