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编码器电路"/>
    <w:p>
      <w:pPr>
        <w:pStyle w:val="Heading1"/>
      </w:pPr>
      <w:r>
        <w:rPr>
          <w:rFonts w:hint="eastAsia"/>
        </w:rPr>
        <w:t xml:space="preserve">编码器电路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三个或门</w:t>
      </w:r>
      <w:r>
        <w:rPr>
          <w:b/>
          <w:bCs/>
        </w:rPr>
        <w:t xml:space="preserve"> A2、A1、A0</w:t>
      </w:r>
      <w:r>
        <w:t xml:space="preserve"> </w:t>
      </w:r>
      <w:r>
        <w:rPr>
          <w:rFonts w:hint="eastAsia"/>
        </w:rPr>
        <w:t xml:space="preserve">构成一个</w:t>
      </w:r>
      <w:r>
        <w:t xml:space="preserve"> 8 </w:t>
      </w:r>
      <w:r>
        <w:rPr>
          <w:rFonts w:hint="eastAsia"/>
        </w:rPr>
        <w:t xml:space="preserve">线—3</w:t>
      </w:r>
      <w:r>
        <w:t xml:space="preserve"> </w:t>
      </w:r>
      <w:r>
        <w:rPr>
          <w:rFonts w:hint="eastAsia"/>
        </w:rPr>
        <w:t xml:space="preserve">线二进制编码器，输入为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共</w:t>
      </w:r>
      <w:r>
        <w:t xml:space="preserve"> 8 </w:t>
      </w:r>
      <w:r>
        <w:rPr>
          <w:rFonts w:hint="eastAsia"/>
        </w:rPr>
        <w:t xml:space="preserve">路，输出为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。电路共有</w:t>
      </w:r>
      <w:r>
        <w:t xml:space="preserve"> 11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节点①~⑧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（外部输入信号分别接到相应或门的各输入端）；</w:t>
      </w:r>
      <w:r>
        <w:rPr>
          <w:rFonts w:hint="eastAsia"/>
          <w:b/>
          <w:bCs/>
        </w:rPr>
        <w:t xml:space="preserve">节点⑨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编码输出节点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作最高位编码输出）；</w:t>
      </w:r>
      <w:r>
        <w:rPr>
          <w:rFonts w:hint="eastAsia"/>
          <w:b/>
          <w:bCs/>
        </w:rPr>
        <w:t xml:space="preserve">节点⑩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编码输出节点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作中间位编码输出）；</w:t>
      </w:r>
      <w:r>
        <w:rPr>
          <w:rFonts w:hint="eastAsia"/>
          <w:b/>
          <w:bCs/>
        </w:rPr>
        <w:t xml:space="preserve">节点⑪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编码输出节点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（A0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作最低位编码输出）。</w:t>
      </w:r>
    </w:p>
    <w:p>
      <w:pPr/>
      <w:r>
        <w:rPr>
          <w:rFonts w:hint="eastAsia"/>
        </w:rPr>
        <w:t xml:space="preserve">各门管脚连接：</w:t>
      </w:r>
      <w:r>
        <w:rPr>
          <w:rFonts w:hint="eastAsia"/>
          <w:b/>
          <w:bCs/>
        </w:rPr>
        <w:t xml:space="preserve">A2（或门，出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的四个输入端</w:t>
      </w:r>
      <w:r>
        <w:t xml:space="preserve"> A、B、C、D </w:t>
      </w:r>
      <w:r>
        <w:rPr>
          <w:rFonts w:hint="eastAsia"/>
        </w:rPr>
        <w:t xml:space="preserve">分别接输入节点</w:t>
      </w:r>
      <w: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A1（或门，出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的四个输入端分别接输入节点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A0（或门，出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的四个输入端分别接输入节点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7</m:t>
            </m:r>
          </m:sub>
        </m:sSub>
      </m:oMath>
      <w:r>
        <w:rPr>
          <w:rFonts w:hint="eastAsia"/>
        </w:rPr>
        <w:t xml:space="preserve">；三者的输出</w:t>
      </w:r>
      <w:r>
        <w:t xml:space="preserve"> Y </w:t>
      </w:r>
      <w:r>
        <w:rPr>
          <w:rFonts w:hint="eastAsia"/>
        </w:rPr>
        <w:t xml:space="preserve">端分别接编码输出节点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，各门正电源脚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GND。若构成优先编码器，则在或门阵列前接入优先判定逻辑链。</w:t>
      </w:r>
    </w:p>
    <w:p>
      <w:pPr/>
      <w:r>
        <w:rPr>
          <w:rFonts w:hint="eastAsia"/>
        </w:rPr>
        <w:t xml:space="preserve">由此构成”按位或累积”的</w:t>
      </w:r>
      <w:r>
        <w:t xml:space="preserve"> 8 </w:t>
      </w:r>
      <w:r>
        <w:rPr>
          <w:rFonts w:hint="eastAsia"/>
        </w:rPr>
        <w:t xml:space="preserve">线—3</w:t>
      </w:r>
      <w:r>
        <w:t xml:space="preserve"> </w:t>
      </w:r>
      <w:r>
        <w:rPr>
          <w:rFonts w:hint="eastAsia"/>
        </w:rPr>
        <w:t xml:space="preserve">线编码组态，把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个输入中某个有效的信号编码为</w:t>
      </w:r>
      <w:r>
        <w:t xml:space="preserve"> n </w:t>
      </w:r>
      <w:r>
        <w:rPr>
          <w:rFonts w:hint="eastAsia"/>
        </w:rPr>
        <w:t xml:space="preserve">位二进制码输出，是译码器的逆过程；普通编码器要求任意时刻最多一路输入有效，优先编码器则按优先级只对最高优先级的输入编码。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编码器检测哪一路输入有效，并输出对应输入的二进制编号。优先编码器允许多路同时有效，内部按优先级只对最高优先级的那一路编码，其余被忽略，从而避免普通编码器多路同时有效时输出混乱的问题。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8-3 </w:t>
      </w:r>
      <w:r>
        <w:rPr>
          <w:rFonts w:hint="eastAsia"/>
        </w:rPr>
        <w:t xml:space="preserve">普通编码器输出（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t>​</m:t>
        </m:r>
        <m:r>
          <m:rPr>
            <m:sty m:val="p"/>
          </m:rPr>
          <m:t>−</m:t>
        </m:r>
        <m:r>
          <m:t>​</m:t>
        </m:r>
        <m:sSub>
          <m:e>
            <m:r>
              <m:t>I</m:t>
            </m:r>
          </m:e>
          <m:sub>
            <m:r>
              <m:t>7</m:t>
            </m:r>
          </m:sub>
        </m:sSub>
      </m:oMath>
      <w:r>
        <w:t xml:space="preserve"> </w:t>
      </w:r>
      <w:r>
        <w:rPr>
          <w:rFonts w:hint="eastAsia"/>
        </w:rPr>
        <w:t xml:space="preserve">为输入，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为输出）：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7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输入—输出编码关系：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有效输入编号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k </w:t>
            </w:r>
            <w:r>
              <w:rPr>
                <w:rFonts w:hint="eastAsia"/>
              </w:rPr>
              <w:t xml:space="preserve">路输入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位编码输出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输出位宽（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rPr>
                <w:rFonts w:hint="eastAsia"/>
              </w:rPr>
              <w:t xml:space="preserve">输入）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编码器为纯组合逻辑，无模拟参数；改变门电路类型仅影响延迟、功耗与扇出。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增加优先判断逻辑（使能</w:t>
      </w:r>
      <w:r>
        <w:t xml:space="preserve"> / </w:t>
      </w:r>
      <w:r>
        <w:rPr>
          <w:rFonts w:hint="eastAsia"/>
        </w:rPr>
        <w:t xml:space="preserve">优先链）可处理多路同时有效，但延迟增大。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输出位宽由输入路数决定：输入翻倍则输出位宽</w:t>
      </w:r>
      <w:r>
        <w:t xml:space="preserve"> +1。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8-3 </w:t>
      </w:r>
      <w:r>
        <w:rPr>
          <w:rFonts w:hint="eastAsia"/>
        </w:rPr>
        <w:t xml:space="preserve">优先编码器中，若只有</w:t>
      </w:r>
      <w: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，则输出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101</m:t>
        </m:r>
      </m:oMath>
      <w:r>
        <w:rPr>
          <w:rFonts w:hint="eastAsia"/>
        </w:rPr>
        <w:t xml:space="preserve">，对应十进制</w:t>
      </w:r>
      <w:r>
        <w:t xml:space="preserve"> </w:t>
      </w:r>
      <w:r>
        <w:rPr>
          <w:rFonts w:hint="eastAsia"/>
        </w:rPr>
        <w:t xml:space="preserve">5。若</w:t>
      </w:r>
      <w: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t xml:space="preserve"> </w:t>
      </w:r>
      <w:r>
        <w:rPr>
          <w:rFonts w:hint="eastAsia"/>
        </w:rPr>
        <w:t xml:space="preserve">同时有效，按优先级取更高者</w:t>
      </w:r>
      <w: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/>
        </w:rPr>
        <w:t xml:space="preserve">，输出仍为</w:t>
      </w:r>
      <w:r>
        <w:t xml:space="preserve"> 101。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74HC148（8-3</w:t>
      </w:r>
      <w:r>
        <w:t xml:space="preserve"> </w:t>
      </w:r>
      <w:r>
        <w:rPr>
          <w:rFonts w:hint="eastAsia"/>
        </w:rPr>
        <w:t xml:space="preserve">优先编码器）、74LS148。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74HC147（十进制—BCD</w:t>
      </w:r>
      <w:r>
        <w:t xml:space="preserve"> </w:t>
      </w:r>
      <w:r>
        <w:rPr>
          <w:rFonts w:hint="eastAsia"/>
        </w:rPr>
        <w:t xml:space="preserve">优先编码器）、74LS147。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普通编码器要求任意时刻最多一路输入有效，否则输出无意义。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优先编码器需按数据手册确认优先级方向（最高/最低有效位）。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有效电平分高有效与低有效（如</w:t>
      </w:r>
      <w:r>
        <w:t xml:space="preserve"> 74HC148 </w:t>
      </w:r>
      <w:r>
        <w:rPr>
          <w:rFonts w:hint="eastAsia"/>
        </w:rPr>
        <w:t xml:space="preserve">为低有效），需核对。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Priority encoder。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74HC148 / 74LS148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编码器电路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编码器电路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