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超前进位加法器电路"/>
    <w:p>
      <w:pPr>
        <w:pStyle w:val="Heading1"/>
      </w:pPr>
      <w:r>
        <w:rPr>
          <w:rFonts w:hint="eastAsia"/>
        </w:rPr>
        <w:t xml:space="preserve">超前进位加法器电路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四个与门</w:t>
      </w:r>
      <w:r>
        <w:rPr>
          <w:b/>
          <w:bCs/>
        </w:rPr>
        <w:t xml:space="preserve"> G0~G3</w:t>
      </w:r>
      <w:r>
        <w:rPr>
          <w:rFonts w:hint="eastAsia"/>
        </w:rPr>
        <w:t xml:space="preserve">（生成进位产生信号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四个异或门</w:t>
      </w:r>
      <w:r>
        <w:rPr>
          <w:b/>
          <w:bCs/>
        </w:rPr>
        <w:t xml:space="preserve"> P0~P3</w:t>
      </w:r>
      <w:r>
        <w:rPr>
          <w:rFonts w:hint="eastAsia"/>
        </w:rPr>
        <w:t xml:space="preserve">（生成进位传播信号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⊕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一个超前进位逻辑块</w:t>
      </w:r>
      <w:r>
        <w:rPr>
          <w:b/>
          <w:bCs/>
        </w:rPr>
        <w:t xml:space="preserve"> CLA</w:t>
      </w:r>
      <w:r>
        <w:rPr>
          <w:rFonts w:hint="eastAsia"/>
        </w:rPr>
        <w:t xml:space="preserve">（并行推导进位）与</w:t>
      </w:r>
      <w:r>
        <w:rPr>
          <w:rFonts w:hint="eastAsia"/>
          <w:b/>
          <w:bCs/>
        </w:rPr>
        <w:t xml:space="preserve">四个求和异或门</w:t>
      </w:r>
      <w:r>
        <w:rPr>
          <w:b/>
          <w:bCs/>
        </w:rPr>
        <w:t xml:space="preserve"> S0~S3</w:t>
      </w:r>
      <w:r>
        <w:t xml:space="preserve"> </w:t>
      </w:r>
      <w:r>
        <w:rPr>
          <w:rFonts w:hint="eastAsia"/>
        </w:rPr>
        <w:t xml:space="preserve">组成一个</w:t>
      </w:r>
      <w:r>
        <w:t xml:space="preserve"> 4 </w:t>
      </w:r>
      <w:r>
        <w:rPr>
          <w:rFonts w:hint="eastAsia"/>
        </w:rPr>
        <w:t xml:space="preserve">位超前进位加法器。电路共有</w:t>
      </w:r>
      <w:r>
        <w:t xml:space="preserve"> 20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节点①~④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被加数输入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节点⑤~⑧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加数输入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进位输入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节点⑩~⑬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进位产生节点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G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（G_i</w:t>
      </w:r>
      <w:r>
        <w:t xml:space="preserve"> </w:t>
      </w:r>
      <w:r>
        <w:rPr>
          <w:rFonts w:hint="eastAsia"/>
        </w:rPr>
        <w:t xml:space="preserve">输出）；</w:t>
      </w:r>
      <w:r>
        <w:rPr>
          <w:rFonts w:hint="eastAsia"/>
          <w:b/>
          <w:bCs/>
        </w:rPr>
        <w:t xml:space="preserve">节点⑭~⑰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进位传播节点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（P_i</w:t>
      </w:r>
      <w:r>
        <w:t xml:space="preserve"> </w:t>
      </w:r>
      <w:r>
        <w:rPr>
          <w:rFonts w:hint="eastAsia"/>
        </w:rPr>
        <w:t xml:space="preserve">输出）；</w:t>
      </w:r>
      <w:r>
        <w:rPr>
          <w:rFonts w:hint="eastAsia"/>
          <w:b/>
          <w:bCs/>
        </w:rPr>
        <w:t xml:space="preserve">节点⑱~⑲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和位输出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与进位输出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各单元管脚连接（以第</w:t>
      </w:r>
      <w:r>
        <w:t xml:space="preserve"> i </w:t>
      </w:r>
      <w:r>
        <w:rPr>
          <w:rFonts w:hint="eastAsia"/>
        </w:rPr>
        <w:t xml:space="preserve">位为例）：</w:t>
      </w:r>
      <w:r>
        <w:rPr>
          <w:rFonts w:hint="eastAsia"/>
          <w:b/>
          <w:bCs/>
        </w:rPr>
        <w:t xml:space="preserve">与门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的两个输入端分别接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，输出</w:t>
      </w:r>
      <w:r>
        <w:t xml:space="preserve"> Y </w:t>
      </w:r>
      <w:r>
        <w:rPr>
          <w:rFonts w:hint="eastAsia"/>
        </w:rPr>
        <w:t xml:space="preserve">端接进位产生节点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异或门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的两个输入端分别接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，输出</w:t>
      </w:r>
      <w:r>
        <w:t xml:space="preserve"> Y </w:t>
      </w:r>
      <w:r>
        <w:rPr>
          <w:rFonts w:hint="eastAsia"/>
        </w:rPr>
        <w:t xml:space="preserve">端接进位传播节点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CLA </w:t>
      </w:r>
      <w:r>
        <w:rPr>
          <w:rFonts w:hint="eastAsia"/>
          <w:b/>
          <w:bCs/>
        </w:rPr>
        <w:t xml:space="preserve">逻辑块</w:t>
      </w:r>
      <w:r>
        <w:t xml:space="preserve"> </w:t>
      </w:r>
      <w:r>
        <w:rPr>
          <w:rFonts w:hint="eastAsia"/>
        </w:rPr>
        <w:t xml:space="preserve">的四组输入端分别接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G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、以及进位输入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，按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并行算出进位节点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，其最高位输出作进位输出</w:t>
      </w:r>
      <w: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求和异或门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的两个输入端分别接传播节点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与进位节点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，输出</w:t>
      </w:r>
      <w:r>
        <w:t xml:space="preserve"> Y </w:t>
      </w:r>
      <w:r>
        <w:rPr>
          <w:rFonts w:hint="eastAsia"/>
        </w:rPr>
        <w:t xml:space="preserve">端接和位输出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。各门正电源脚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由此构成”每位并行计算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、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，再经超前进位块同时算出全部进位”的超前进位组态，输出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⊕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，无需等待低位进位逐级传来，把进位传播延迟从与位数成正比的线性关系降到近似对数关系，显著加快多位二进制加法；典型器件如</w:t>
      </w:r>
      <w:r>
        <w:t xml:space="preserve"> </w:t>
      </w:r>
      <w:r>
        <w:rPr>
          <w:rFonts w:hint="eastAsia"/>
        </w:rPr>
        <w:t xml:space="preserve">74HC283、74HC182（超前进位发生器）。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对每一位预先计算进位生成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与进位传播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⊕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，据此并行推导出所有位的进位，无需等待低位的进位逐级传来，从而把进位传播延迟从与位数成正比降到近似与位数对数相关，加快整体加法速度。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进位生成与传播：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各位进位（超前进位）：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展开（以</w:t>
      </w:r>
      <w:r>
        <w:t xml:space="preserve"> 4 </w:t>
      </w:r>
      <w:r>
        <w:rPr>
          <w:rFonts w:hint="eastAsia"/>
        </w:rPr>
        <w:t xml:space="preserve">位为例）：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t>C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t>C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t>C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本位和：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位加数</w:t>
            </w:r>
            <w:r>
              <w:t xml:space="preserve"> / </w:t>
            </w:r>
            <w:r>
              <w:rPr>
                <w:rFonts w:hint="eastAsia"/>
              </w:rPr>
              <w:t xml:space="preserve">被加数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进位生成信号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进位传播信号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位进位输入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本位和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位宽增大时需按分组（如</w:t>
      </w:r>
      <w:r>
        <w:t xml:space="preserve"> 4 </w:t>
      </w:r>
      <w:r>
        <w:rPr>
          <w:rFonts w:hint="eastAsia"/>
        </w:rPr>
        <w:t xml:space="preserve">位一组）级联</w:t>
      </w:r>
      <w:r>
        <w:t xml:space="preserve"> CLA </w:t>
      </w:r>
      <w:r>
        <w:rPr>
          <w:rFonts w:hint="eastAsia"/>
        </w:rPr>
        <w:t xml:space="preserve">块，级间仍有传播延迟。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增加超前进位级数可进一步降延迟，但门数、扇入与功耗上升。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门扇入受限时常用分块超前进位（如</w:t>
      </w:r>
      <w:r>
        <w:t xml:space="preserve"> 16 </w:t>
      </w:r>
      <w:r>
        <w:rPr>
          <w:rFonts w:hint="eastAsia"/>
        </w:rPr>
        <w:t xml:space="preserve">位/32</w:t>
      </w:r>
      <w:r>
        <w:t xml:space="preserve"> </w:t>
      </w:r>
      <w:r>
        <w:rPr>
          <w:rFonts w:hint="eastAsia"/>
        </w:rPr>
        <w:t xml:space="preserve">位分级），平衡速度与面积。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位加法，取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1011</m:t>
            </m:r>
          </m:e>
          <m:sub>
            <m:r>
              <m:t>2</m:t>
            </m:r>
          </m:sub>
        </m:sSub>
      </m:oMath>
      <w:r>
        <w:t xml:space="preserve">、</w:t>
      </w:r>
      <m:oMath>
        <m:r>
          <m:t>B</m:t>
        </m:r>
        <m:r>
          <m:rPr>
            <m:sty m:val="p"/>
          </m:rPr>
          <m:t>=</m:t>
        </m:r>
        <m:sSub>
          <m:e>
            <m:r>
              <m:t>0110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；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；逐位算得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1011</m:t>
        </m:r>
        <m:r>
          <m:rPr>
            <m:sty m:val="p"/>
          </m:rPr>
          <m:t>+</m:t>
        </m:r>
        <m:r>
          <m:t>0110</m:t>
        </m:r>
        <m:r>
          <m:rPr>
            <m:sty m:val="p"/>
          </m:rPr>
          <m:t>=</m:t>
        </m:r>
        <m:sSub>
          <m:e>
            <m:r>
              <m:t>10001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，最高位进位</w:t>
      </w:r>
      <w: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74HC283（4</w:t>
      </w:r>
      <w:r>
        <w:t xml:space="preserve"> </w:t>
      </w:r>
      <w:r>
        <w:rPr>
          <w:rFonts w:hint="eastAsia"/>
        </w:rPr>
        <w:t xml:space="preserve">位超前进位全加器）、74LS283、74HC182（超前进位发生器）。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74LS181（ALU，内部含</w:t>
      </w:r>
      <w:r>
        <w:t xml:space="preserve"> CLA </w:t>
      </w:r>
      <w:r>
        <w:rPr>
          <w:rFonts w:hint="eastAsia"/>
        </w:rPr>
        <w:t xml:space="preserve">结构）。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超前进位用更多门实现，面积与功耗高于行波进位加法器。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高扇入</w:t>
      </w:r>
      <w:r>
        <w:t xml:space="preserve"> CLA </w:t>
      </w:r>
      <w:r>
        <w:rPr>
          <w:rFonts w:hint="eastAsia"/>
        </w:rPr>
        <w:t xml:space="preserve">门可能引入较大延迟，需分块平衡。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多位实现注意级间进位链的时序，必要时加寄存器流水。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Carry-lookahead adder。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74HC283 / 74LS182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超前进位加法器电路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超前进位加法器电路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