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以太网接口电路"/>
    <w:p>
      <w:pPr>
        <w:pStyle w:val="Heading1"/>
      </w:pPr>
      <w:r>
        <w:rPr>
          <w:rFonts w:hint="eastAsia"/>
        </w:rPr>
        <w:t xml:space="preserve">以太网接口电路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MCU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MAC </w:t>
      </w:r>
      <w:r>
        <w:rPr>
          <w:rFonts w:hint="eastAsia"/>
          <w:b/>
          <w:bCs/>
        </w:rPr>
        <w:t xml:space="preserve">控制器</w:t>
      </w:r>
      <w:r>
        <w:t xml:space="preserve">、</w:t>
      </w:r>
      <w:r>
        <w:rPr>
          <w:b/>
          <w:bCs/>
        </w:rPr>
        <w:t xml:space="preserve">PHY </w:t>
      </w:r>
      <w:r>
        <w:rPr>
          <w:rFonts w:hint="eastAsia"/>
          <w:b/>
          <w:bCs/>
        </w:rPr>
        <w:t xml:space="preserve">芯片</w:t>
      </w:r>
      <w:r>
        <w:rPr>
          <w:b/>
          <w:bCs/>
        </w:rPr>
        <w:t xml:space="preserve"> U1</w:t>
      </w:r>
      <w:r>
        <w:t xml:space="preserve">、</w:t>
      </w:r>
      <w:r>
        <w:rPr>
          <w:rFonts w:hint="eastAsia"/>
          <w:b/>
          <w:bCs/>
        </w:rPr>
        <w:t xml:space="preserve">网络变压器（隔离变压器）T1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RJ45 </w:t>
      </w:r>
      <w:r>
        <w:rPr>
          <w:rFonts w:hint="eastAsia"/>
          <w:b/>
          <w:bCs/>
        </w:rPr>
        <w:t xml:space="preserve">连接器</w:t>
      </w:r>
      <w:r>
        <w:t xml:space="preserve"> </w:t>
      </w:r>
      <w:r>
        <w:rPr>
          <w:rFonts w:hint="eastAsia"/>
        </w:rPr>
        <w:t xml:space="preserve">组成，配去耦与终端电阻。MCU</w:t>
      </w:r>
      <w:r>
        <w:t xml:space="preserve"> </w:t>
      </w:r>
      <w:r>
        <w:rPr>
          <w:rFonts w:hint="eastAsia"/>
        </w:rPr>
        <w:t xml:space="preserve">的</w:t>
      </w:r>
      <w:r>
        <w:t xml:space="preserve"> MAC </w:t>
      </w:r>
      <w:r>
        <w:rPr>
          <w:rFonts w:hint="eastAsia"/>
        </w:rPr>
        <w:t xml:space="preserve">通过</w:t>
      </w:r>
      <w:r>
        <w:t xml:space="preserve"> MII/RMII </w:t>
      </w:r>
      <w:r>
        <w:rPr>
          <w:rFonts w:hint="eastAsia"/>
        </w:rPr>
        <w:t xml:space="preserve">总线连接</w:t>
      </w:r>
      <w:r>
        <w:t xml:space="preserve"> </w:t>
      </w:r>
      <w:r>
        <w:rPr>
          <w:rFonts w:hint="eastAsia"/>
        </w:rPr>
        <w:t xml:space="preserve">PHY，PHY</w:t>
      </w:r>
      <w:r>
        <w:t xml:space="preserve"> </w:t>
      </w:r>
      <w:r>
        <w:rPr>
          <w:rFonts w:hint="eastAsia"/>
        </w:rPr>
        <w:t xml:space="preserve">的差分发送/接收对（TX±、RX±）经</w:t>
      </w:r>
      <w:r>
        <w:t xml:space="preserve"> 1:1 </w:t>
      </w:r>
      <w:r>
        <w:rPr>
          <w:rFonts w:hint="eastAsia"/>
        </w:rPr>
        <w:t xml:space="preserve">网络变压器耦合到</w:t>
      </w:r>
      <w:r>
        <w:t xml:space="preserve"> RJ45 </w:t>
      </w:r>
      <w:r>
        <w:rPr>
          <w:rFonts w:hint="eastAsia"/>
        </w:rPr>
        <w:t xml:space="preserve">网口。电路共有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MII/RMII </w:t>
      </w:r>
      <w:r>
        <w:rPr>
          <w:rFonts w:hint="eastAsia"/>
          <w:b/>
          <w:bCs/>
        </w:rPr>
        <w:t xml:space="preserve">总线节点</w:t>
      </w:r>
      <w:r>
        <w:rPr>
          <w:rFonts w:hint="eastAsia"/>
        </w:rPr>
        <w:t xml:space="preserve">（MAC</w:t>
      </w:r>
      <w:r>
        <w:t xml:space="preserve"> </w:t>
      </w:r>
      <w:r>
        <w:rPr>
          <w:rFonts w:hint="eastAsia"/>
        </w:rPr>
        <w:t xml:space="preserve">的并行数据</w:t>
      </w:r>
      <w:r>
        <w:t xml:space="preserve"> </w:t>
      </w:r>
      <w:r>
        <w:rPr>
          <w:rFonts w:hint="eastAsia"/>
        </w:rPr>
        <w:t xml:space="preserve">TXD/RXD、TX_EN、参考时钟及</w:t>
      </w:r>
      <w:r>
        <w:t xml:space="preserve"> MDC/MDIO </w:t>
      </w:r>
      <w:r>
        <w:rPr>
          <w:rFonts w:hint="eastAsia"/>
        </w:rPr>
        <w:t xml:space="preserve">管理线与</w:t>
      </w:r>
      <w:r>
        <w:t xml:space="preserve"> PHY </w:t>
      </w:r>
      <w:r>
        <w:rPr>
          <w:rFonts w:hint="eastAsia"/>
        </w:rPr>
        <w:t xml:space="preserve">对应脚相连）；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PHY </w:t>
      </w:r>
      <w:r>
        <w:rPr>
          <w:rFonts w:hint="eastAsia"/>
          <w:b/>
          <w:bCs/>
        </w:rPr>
        <w:t xml:space="preserve">发送差分对</w:t>
      </w:r>
      <w:r>
        <w:rPr>
          <w:rFonts w:hint="eastAsia"/>
        </w:rPr>
        <w:t xml:space="preserve">（PHY</w:t>
      </w:r>
      <w:r>
        <w:t xml:space="preserve"> </w:t>
      </w:r>
      <w:r>
        <w:rPr>
          <w:rFonts w:hint="eastAsia"/>
        </w:rPr>
        <w:t xml:space="preserve">的</w:t>
      </w:r>
      <w:r>
        <w:t xml:space="preserve"> TXP/TXN </w:t>
      </w:r>
      <w:r>
        <w:rPr>
          <w:rFonts w:hint="eastAsia"/>
        </w:rPr>
        <w:t xml:space="preserve">与变压器初级发送绕组相连）；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PHY </w:t>
      </w:r>
      <w:r>
        <w:rPr>
          <w:rFonts w:hint="eastAsia"/>
          <w:b/>
          <w:bCs/>
        </w:rPr>
        <w:t xml:space="preserve">接收差分对</w:t>
      </w:r>
      <w:r>
        <w:rPr>
          <w:rFonts w:hint="eastAsia"/>
        </w:rPr>
        <w:t xml:space="preserve">（PHY</w:t>
      </w:r>
      <w:r>
        <w:t xml:space="preserve"> </w:t>
      </w:r>
      <w:r>
        <w:rPr>
          <w:rFonts w:hint="eastAsia"/>
        </w:rPr>
        <w:t xml:space="preserve">的</w:t>
      </w:r>
      <w:r>
        <w:t xml:space="preserve"> RXP/RXN </w:t>
      </w:r>
      <w:r>
        <w:rPr>
          <w:rFonts w:hint="eastAsia"/>
        </w:rPr>
        <w:t xml:space="preserve">与变压器初级接收绕组相连）；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网口线对</w:t>
      </w:r>
      <w:r>
        <w:rPr>
          <w:rFonts w:hint="eastAsia"/>
        </w:rPr>
        <w:t xml:space="preserve">（变压器次级绕组经终端电阻接到</w:t>
      </w:r>
      <w:r>
        <w:t xml:space="preserve"> RJ45 </w:t>
      </w:r>
      <w:r>
        <w:rPr>
          <w:rFonts w:hint="eastAsia"/>
        </w:rPr>
        <w:t xml:space="preserve">引脚）。另配电源与地。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MAC </w:t>
      </w:r>
      <w:r>
        <w:rPr>
          <w:rFonts w:hint="eastAsia"/>
          <w:b/>
          <w:bCs/>
        </w:rPr>
        <w:t xml:space="preserve">控制器</w:t>
      </w:r>
      <w:r>
        <w:t xml:space="preserve"> </w:t>
      </w:r>
      <w:r>
        <w:rPr>
          <w:rFonts w:hint="eastAsia"/>
        </w:rPr>
        <w:t xml:space="preserve">的并行数据/时钟/管理脚接节点①</w:t>
      </w:r>
      <w:r>
        <w:t xml:space="preserve"> </w:t>
      </w:r>
      <w:r>
        <w:rPr>
          <w:rFonts w:hint="eastAsia"/>
        </w:rPr>
        <w:t xml:space="preserve">的总线，经</w:t>
      </w:r>
      <w:r>
        <w:t xml:space="preserve"> MII </w:t>
      </w:r>
      <w:r>
        <w:rPr>
          <w:rFonts w:hint="eastAsia"/>
        </w:rPr>
        <w:t xml:space="preserve">或</w:t>
      </w:r>
      <w:r>
        <w:t xml:space="preserve"> RMII </w:t>
      </w:r>
      <w:r>
        <w:rPr>
          <w:rFonts w:hint="eastAsia"/>
        </w:rPr>
        <w:t xml:space="preserve">与</w:t>
      </w:r>
      <w:r>
        <w:t xml:space="preserve"> PHY </w:t>
      </w:r>
      <w:r>
        <w:rPr>
          <w:rFonts w:hint="eastAsia"/>
        </w:rPr>
        <w:t xml:space="preserve">对应脚连接；</w:t>
      </w:r>
      <w:r>
        <w:rPr>
          <w:b/>
          <w:bCs/>
        </w:rPr>
        <w:t xml:space="preserve">PHY U1</w:t>
      </w:r>
      <w:r>
        <w:t xml:space="preserve"> </w:t>
      </w:r>
      <w:r>
        <w:rPr>
          <w:rFonts w:hint="eastAsia"/>
        </w:rPr>
        <w:t xml:space="preserve">的发送差分脚</w:t>
      </w:r>
      <w:r>
        <w:t xml:space="preserve"> TXP/TXN </w:t>
      </w:r>
      <w:r>
        <w:rPr>
          <w:rFonts w:hint="eastAsia"/>
        </w:rPr>
        <w:t xml:space="preserve">接节点②、接收差分脚</w:t>
      </w:r>
      <w:r>
        <w:t xml:space="preserve"> RXP/RXN </w:t>
      </w:r>
      <w:r>
        <w:rPr>
          <w:rFonts w:hint="eastAsia"/>
        </w:rPr>
        <w:t xml:space="preserve">接节点③，管理脚接</w:t>
      </w:r>
      <w:r>
        <w:t xml:space="preserve"> </w:t>
      </w:r>
      <w:r>
        <w:rPr>
          <w:rFonts w:hint="eastAsia"/>
        </w:rPr>
        <w:t xml:space="preserve">MDC/MDIO，晶振脚与去耦电源脚接电源与地；</w:t>
      </w:r>
      <w:r>
        <w:rPr>
          <w:rFonts w:hint="eastAsia"/>
          <w:b/>
          <w:bCs/>
        </w:rPr>
        <w:t xml:space="preserve">网络变压器</w:t>
      </w:r>
      <w:r>
        <w:rPr>
          <w:b/>
          <w:bCs/>
        </w:rPr>
        <w:t xml:space="preserve"> T1</w:t>
      </w:r>
      <w:r>
        <w:t xml:space="preserve"> </w:t>
      </w:r>
      <w:r>
        <w:rPr>
          <w:rFonts w:hint="eastAsia"/>
        </w:rPr>
        <w:t xml:space="preserve">的初级发送绕组接节点②、初级接收绕组接节点③，次级绕组接节点④</w:t>
      </w:r>
      <w:r>
        <w:t xml:space="preserve"> </w:t>
      </w:r>
      <w:r>
        <w:rPr>
          <w:rFonts w:hint="eastAsia"/>
        </w:rPr>
        <w:t xml:space="preserve">的</w:t>
      </w:r>
      <w:r>
        <w:t xml:space="preserve"> RJ45 </w:t>
      </w:r>
      <w:r>
        <w:rPr>
          <w:rFonts w:hint="eastAsia"/>
        </w:rPr>
        <w:t xml:space="preserve">侧；</w:t>
      </w:r>
      <w:r>
        <w:rPr>
          <w:b/>
          <w:bCs/>
        </w:rPr>
        <w:t xml:space="preserve">RJ45</w:t>
      </w:r>
      <w:r>
        <w:t xml:space="preserve"> </w:t>
      </w:r>
      <w:r>
        <w:rPr>
          <w:rFonts w:hint="eastAsia"/>
        </w:rPr>
        <w:t xml:space="preserve">的连接脚接节点④，其中心抽头按数据手册接偏置与</w:t>
      </w:r>
      <w:r>
        <w:t xml:space="preserve"> Bob-Smith </w:t>
      </w:r>
      <w:r>
        <w:rPr>
          <w:rFonts w:hint="eastAsia"/>
        </w:rPr>
        <w:t xml:space="preserve">终端电阻；去耦电容在</w:t>
      </w:r>
      <w:r>
        <w:t xml:space="preserve"> PHY </w:t>
      </w:r>
      <w:r>
        <w:rPr>
          <w:rFonts w:hint="eastAsia"/>
        </w:rPr>
        <w:t xml:space="preserve">每路电源脚就近放置（</w:t>
      </w:r>
      <m:oMath>
        <m:r>
          <m:t>0.1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各一）。差分对按</w:t>
      </w:r>
      <w:r>
        <w:t xml:space="preserve"> </w:t>
      </w:r>
      <m:oMath>
        <m:r>
          <m:t>100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差分阻抗等长走线，末级用与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相等的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e</m:t>
            </m:r>
            <m:r>
              <m:t>r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终端匹配。</w:t>
      </w:r>
    </w:p>
    <w:p>
      <w:pPr/>
      <w:r>
        <w:rPr>
          <w:rFonts w:hint="eastAsia"/>
        </w:rPr>
        <w:t xml:space="preserve">由此构成</w:t>
      </w:r>
      <w:r>
        <w:t xml:space="preserve"> MAC </w:t>
      </w:r>
      <w:r>
        <w:rPr>
          <w:rFonts w:hint="eastAsia"/>
        </w:rPr>
        <w:t xml:space="preserve">经</w:t>
      </w:r>
      <w:r>
        <w:t xml:space="preserve"> MII/RMII </w:t>
      </w:r>
      <w:r>
        <w:rPr>
          <w:rFonts w:hint="eastAsia"/>
        </w:rPr>
        <w:t xml:space="preserve">驱动</w:t>
      </w:r>
      <w:r>
        <w:t xml:space="preserve"> PHY、PHY </w:t>
      </w:r>
      <w:r>
        <w:rPr>
          <w:rFonts w:hint="eastAsia"/>
        </w:rPr>
        <w:t xml:space="preserve">通过</w:t>
      </w:r>
      <w:r>
        <w:t xml:space="preserve"> 1:1 </w:t>
      </w:r>
      <w:r>
        <w:rPr>
          <w:rFonts w:hint="eastAsia"/>
        </w:rPr>
        <w:t xml:space="preserve">网络变压器隔离耦合到</w:t>
      </w:r>
      <w:r>
        <w:t xml:space="preserve"> RJ45 </w:t>
      </w:r>
      <w:r>
        <w:rPr>
          <w:rFonts w:hint="eastAsia"/>
        </w:rPr>
        <w:t xml:space="preserve">网口的以太网组态，完成物理层编解码、线路驱动与电气隔离。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PHY </w:t>
      </w:r>
      <w:r>
        <w:rPr>
          <w:rFonts w:hint="eastAsia"/>
        </w:rPr>
        <w:t xml:space="preserve">负责</w:t>
      </w:r>
      <w:r>
        <w:t xml:space="preserve"> 10/100/1000 Mbps </w:t>
      </w:r>
      <w:r>
        <w:rPr>
          <w:rFonts w:hint="eastAsia"/>
        </w:rPr>
        <w:t xml:space="preserve">的数据编解码与差分驱动，网络变压器将信号耦合到双绞线并实现初次级电气隔离与共模抑制，RJ45</w:t>
      </w:r>
      <w:r>
        <w:t xml:space="preserve"> </w:t>
      </w:r>
      <w:r>
        <w:rPr>
          <w:rFonts w:hint="eastAsia"/>
        </w:rPr>
        <w:t xml:space="preserve">提供标准网线接口。接收时反向解耦，信号回到</w:t>
      </w:r>
      <w:r>
        <w:t xml:space="preserve"> PHY </w:t>
      </w:r>
      <w:r>
        <w:rPr>
          <w:rFonts w:hint="eastAsia"/>
        </w:rPr>
        <w:t xml:space="preserve">后被还原为数字比特流。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特征阻抗（百兆以太网差分为</w:t>
      </w:r>
      <w:r>
        <w:t xml:space="preserve"> 100 </w:t>
      </w:r>
      <w:r>
        <w:rPr>
          <w:rFonts w:hint="eastAsia"/>
        </w:rPr>
        <w:t xml:space="preserve">Ω）：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变压器匝数比与阻抗比：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数据率与时钟（MII）：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  <m:r>
                <m:t>l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a</m:t>
              </m:r>
              <m:r>
                <m:t>t</m:t>
              </m:r>
              <m:r>
                <m:t>a</m:t>
              </m:r>
              <m:r>
                <m:rPr>
                  <m:sty m:val="p"/>
                </m:rPr>
                <m:t>_</m:t>
              </m:r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</m:num>
            <m:den>
              <m:r>
                <m:t>4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传输线匹配条件：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  <m:r>
                <m:t>e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导线特征阻抗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、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单位长度电感、电容</w:t>
            </w:r>
          </w:p>
        </w:tc>
        <w:tc>
          <w:tcPr/>
          <w:p>
            <w:pPr>
              <w:pStyle w:val="Compact"/>
            </w:pPr>
            <w:r>
              <w:t xml:space="preserve">H/m, F/m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变压器初、次级阻抗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变压器初、次级匝数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MII </w:t>
            </w:r>
            <w:r>
              <w:rPr>
                <w:rFonts w:hint="eastAsia"/>
              </w:rPr>
              <w:t xml:space="preserve">参考时钟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e</m:t>
                  </m:r>
                  <m:r>
                    <m:t>r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终端匹配电阻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差分阻抗不匹配</w:t>
      </w:r>
      <w:r>
        <w:t xml:space="preserve"> </w:t>
      </w:r>
      <w:r>
        <w:t xml:space="preserve">→ </w:t>
      </w:r>
      <w:r>
        <w:rPr>
          <w:rFonts w:hint="eastAsia"/>
        </w:rPr>
        <w:t xml:space="preserve">信号反射、回波损耗增大，通信质量下降甚至掉线。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变压器中心抽头偏置电阻或去耦电容不当</w:t>
      </w:r>
      <w:r>
        <w:t xml:space="preserve"> </w:t>
      </w:r>
      <w:r>
        <w:t xml:space="preserve">→ </w:t>
      </w:r>
      <w:r>
        <w:rPr>
          <w:rFonts w:hint="eastAsia"/>
        </w:rPr>
        <w:t xml:space="preserve">共模电平偏移，眼图恶化。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去耦电容不足</w:t>
      </w:r>
      <w:r>
        <w:t xml:space="preserve"> </w:t>
      </w:r>
      <w:r>
        <w:t xml:space="preserve">→ PHY </w:t>
      </w:r>
      <w:r>
        <w:rPr>
          <w:rFonts w:hint="eastAsia"/>
        </w:rPr>
        <w:t xml:space="preserve">供电噪声增大，误码率上升。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越靠近</w:t>
      </w:r>
      <w:r>
        <w:t xml:space="preserve"> PHY/RJ45 </w:t>
      </w:r>
      <w:r>
        <w:rPr>
          <w:rFonts w:hint="eastAsia"/>
        </w:rPr>
        <w:t xml:space="preserve">的走线应越短并做等长差分对，保证</w:t>
      </w:r>
      <w:r>
        <w:t xml:space="preserve"> 100 Ω </w:t>
      </w:r>
      <w:r>
        <w:rPr>
          <w:rFonts w:hint="eastAsia"/>
        </w:rPr>
        <w:t xml:space="preserve">差分阻抗。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百兆</w:t>
      </w:r>
      <w:r>
        <w:t xml:space="preserve"> PHY </w:t>
      </w:r>
      <w:r>
        <w:rPr>
          <w:rFonts w:hint="eastAsia"/>
        </w:rPr>
        <w:t xml:space="preserve">差分线宽/间距按</w:t>
      </w:r>
      <w:r>
        <w:t xml:space="preserve"> 100 Ω </w:t>
      </w:r>
      <w:r>
        <w:rPr>
          <w:rFonts w:hint="eastAsia"/>
        </w:rPr>
        <w:t xml:space="preserve">差分阻抗设计（如</w:t>
      </w:r>
      <w:r>
        <w:t xml:space="preserve"> FR4 </w:t>
      </w:r>
      <w:r>
        <w:rPr>
          <w:rFonts w:hint="eastAsia"/>
        </w:rPr>
        <w:t xml:space="preserve">上约</w:t>
      </w:r>
      <w:r>
        <w:t xml:space="preserve"> 0.2 mm </w:t>
      </w:r>
      <w:r>
        <w:rPr>
          <w:rFonts w:hint="eastAsia"/>
        </w:rPr>
        <w:t xml:space="preserve">线宽规则由叠层决定）。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去耦：PHY</w:t>
      </w:r>
      <w:r>
        <w:t xml:space="preserve"> </w:t>
      </w:r>
      <w:r>
        <w:rPr>
          <w:rFonts w:hint="eastAsia"/>
        </w:rPr>
        <w:t xml:space="preserve">每路电源引脚就近放置</w:t>
      </w:r>
      <w:r>
        <w:t xml:space="preserve"> </w:t>
      </w:r>
      <m:oMath>
        <m:r>
          <m:t>0.1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电容各一。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t xml:space="preserve">PHY </w:t>
      </w:r>
      <w:r>
        <w:rPr>
          <w:rFonts w:hint="eastAsia"/>
        </w:rPr>
        <w:t xml:space="preserve">芯片：LAN8720A、DP83848、W5500（含</w:t>
      </w:r>
      <w:r>
        <w:t xml:space="preserve"> </w:t>
      </w:r>
      <w:r>
        <w:rPr>
          <w:rFonts w:hint="eastAsia"/>
        </w:rPr>
        <w:t xml:space="preserve">MAC+PHY）。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网络变压器：H1102NL、HR911105A（RJ45</w:t>
      </w:r>
      <w:r>
        <w:t xml:space="preserve"> </w:t>
      </w:r>
      <w:r>
        <w:rPr>
          <w:rFonts w:hint="eastAsia"/>
        </w:rPr>
        <w:t xml:space="preserve">集成变压器）。</w:t>
      </w:r>
    </w:p>
    <w:p>
      <w:pPr>
        <w:pStyle w:val="Compact"/>
        <w:numPr>
          <w:ilvl w:val="0"/>
          <w:numId w:val="1004"/>
        </w:numPr>
      </w:pPr>
      <w:r>
        <w:t xml:space="preserve">RJ45 </w:t>
      </w:r>
      <w:r>
        <w:rPr>
          <w:rFonts w:hint="eastAsia"/>
        </w:rPr>
        <w:t xml:space="preserve">连接器：HR911105A</w:t>
      </w:r>
      <w:r>
        <w:t xml:space="preserve"> </w:t>
      </w:r>
      <w:r>
        <w:rPr>
          <w:rFonts w:hint="eastAsia"/>
        </w:rPr>
        <w:t xml:space="preserve">等自带指示灯型。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差分对走线等长、成对、紧邻，保持</w:t>
      </w:r>
      <w:r>
        <w:t xml:space="preserve"> 100 Ω </w:t>
      </w:r>
      <w:r>
        <w:rPr>
          <w:rFonts w:hint="eastAsia"/>
        </w:rPr>
        <w:t xml:space="preserve">差分阻抗并做参考地连续性。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网络变压器实现电气隔离，中心抽头按数据手册接偏置与</w:t>
      </w:r>
      <w:r>
        <w:t xml:space="preserve"> Bob-Smith </w:t>
      </w:r>
      <w:r>
        <w:rPr>
          <w:rFonts w:hint="eastAsia"/>
        </w:rPr>
        <w:t xml:space="preserve">终端。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数字电源与模拟电源分开滤波，PHY</w:t>
      </w:r>
      <w:r>
        <w:t xml:space="preserve"> </w:t>
      </w:r>
      <w:r>
        <w:rPr>
          <w:rFonts w:hint="eastAsia"/>
        </w:rPr>
        <w:t xml:space="preserve">晶振及去耦尽量靠近芯片。</w:t>
      </w:r>
    </w:p>
    <w:p>
      <w:pPr>
        <w:pStyle w:val="Compact"/>
        <w:numPr>
          <w:ilvl w:val="0"/>
          <w:numId w:val="1005"/>
        </w:numPr>
      </w:pPr>
      <w:r>
        <w:t xml:space="preserve">ESD </w:t>
      </w:r>
      <w:r>
        <w:rPr>
          <w:rFonts w:hint="eastAsia"/>
        </w:rPr>
        <w:t xml:space="preserve">防护与网口外壳接地需符合防雷/静电要求。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Ethernet over twisted pair。</w:t>
      </w:r>
    </w:p>
    <w:p>
      <w:pPr>
        <w:pStyle w:val="Compact"/>
        <w:numPr>
          <w:ilvl w:val="0"/>
          <w:numId w:val="1006"/>
        </w:numPr>
      </w:pPr>
      <w:r>
        <w:t xml:space="preserve">LAN8720A / DP83848 </w:t>
      </w:r>
      <w:r>
        <w:rPr>
          <w:rFonts w:hint="eastAsia"/>
        </w:rPr>
        <w:t xml:space="preserve">数据手册（Microchip</w:t>
      </w:r>
      <w:r>
        <w:t xml:space="preserve"> / TI </w:t>
      </w:r>
      <w:r>
        <w:rPr>
          <w:rFonts w:hint="eastAsia"/>
        </w:rPr>
        <w:t xml:space="preserve">官方）。</w:t>
      </w:r>
    </w:p>
    <w:p>
      <w:pPr>
        <w:pStyle w:val="Compact"/>
        <w:numPr>
          <w:ilvl w:val="0"/>
          <w:numId w:val="1006"/>
        </w:numPr>
      </w:pPr>
      <w:r>
        <w:t xml:space="preserve">IEEE 802.3 </w:t>
      </w:r>
      <w:r>
        <w:rPr>
          <w:rFonts w:hint="eastAsia"/>
        </w:rPr>
        <w:t xml:space="preserve">标准。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以太网接口电路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以太网接口电路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