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cd-显示接口电路"/>
    <w:p>
      <w:pPr>
        <w:pStyle w:val="Heading1"/>
      </w:pPr>
      <w:r>
        <w:t xml:space="preserve">LCD </w:t>
      </w:r>
      <w:r>
        <w:rPr>
          <w:rFonts w:hint="eastAsia"/>
        </w:rPr>
        <w:t xml:space="preserve">显示接口电路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LCD </w:t>
      </w:r>
      <w:r>
        <w:rPr>
          <w:rFonts w:hint="eastAsia"/>
        </w:rPr>
        <w:t xml:space="preserve">显示接口电路由</w:t>
      </w:r>
      <w:r>
        <w:t xml:space="preserve"> </w:t>
      </w:r>
      <w:r>
        <w:rPr>
          <w:b/>
          <w:bCs/>
        </w:rPr>
        <w:t xml:space="preserve">LCD </w:t>
      </w:r>
      <w:r>
        <w:rPr>
          <w:rFonts w:hint="eastAsia"/>
          <w:b/>
          <w:bCs/>
        </w:rPr>
        <w:t xml:space="preserve">显示屏模块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（如</w:t>
      </w:r>
      <w:r>
        <w:t xml:space="preserve"> 16×2 </w:t>
      </w:r>
      <w:r>
        <w:rPr>
          <w:rFonts w:hint="eastAsia"/>
        </w:rPr>
        <w:t xml:space="preserve">字符</w:t>
      </w:r>
      <w:r>
        <w:t xml:space="preserve"> LCD、TFT </w:t>
      </w:r>
      <w:r>
        <w:rPr>
          <w:rFonts w:hint="eastAsia"/>
        </w:rPr>
        <w:t xml:space="preserve">图形屏）与</w:t>
      </w:r>
      <w:r>
        <w:t xml:space="preserve"> </w:t>
      </w:r>
      <w:r>
        <w:rPr>
          <w:rFonts w:hint="eastAsia"/>
          <w:b/>
          <w:bCs/>
        </w:rPr>
        <w:t xml:space="preserve">主控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之间的信号线组成，常见接口包括：并行</w:t>
      </w:r>
      <w:r>
        <w:t xml:space="preserve"> 8080/6800 </w:t>
      </w:r>
      <w:r>
        <w:rPr>
          <w:rFonts w:hint="eastAsia"/>
        </w:rPr>
        <w:t xml:space="preserve">总线（数据线</w:t>
      </w:r>
      <w:r>
        <w:t xml:space="preserve"> </w:t>
      </w:r>
      <w:r>
        <w:rPr>
          <w:rFonts w:hint="eastAsia"/>
        </w:rPr>
        <w:t xml:space="preserve">D0~D7、WR/RD、RS/CS）、SPI（SCLK、MOSI、CS、DC、RST）、I²C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RGB/MIPI-DSI（高分辨率）。按并行</w:t>
      </w:r>
      <w:r>
        <w:t xml:space="preserve"> 8080 </w:t>
      </w:r>
      <w:r>
        <w:rPr>
          <w:rFonts w:hint="eastAsia"/>
        </w:rPr>
        <w:t xml:space="preserve">总线，电路共有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数据总线</w:t>
      </w:r>
      <w:r>
        <w:rPr>
          <w:b/>
          <w:bCs/>
        </w:rPr>
        <w:t xml:space="preserve"> D0~D7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数据口与</w:t>
      </w:r>
      <w:r>
        <w:t xml:space="preserve"> LCD </w:t>
      </w:r>
      <w:r>
        <w:rPr>
          <w:rFonts w:hint="eastAsia"/>
        </w:rPr>
        <w:t xml:space="preserve">数据脚）；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控制线</w:t>
      </w:r>
      <w:r>
        <w:rPr>
          <w:b/>
          <w:bCs/>
        </w:rPr>
        <w:t xml:space="preserve"> WR/RD/RS/CS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控制脚与</w:t>
      </w:r>
      <w:r>
        <w:t xml:space="preserve"> LCD </w:t>
      </w:r>
      <w:r>
        <w:rPr>
          <w:rFonts w:hint="eastAsia"/>
        </w:rPr>
        <w:t xml:space="preserve">对应脚）；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。按</w:t>
      </w:r>
      <w:r>
        <w:t xml:space="preserve"> SPI </w:t>
      </w:r>
      <w:r>
        <w:rPr>
          <w:rFonts w:hint="eastAsia"/>
        </w:rPr>
        <w:t xml:space="preserve">接口则改为</w:t>
      </w:r>
      <w:r>
        <w:t xml:space="preserve"> 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SCLK、节点②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MOSI、节点③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CS、节点④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DC、节点⑤</w:t>
      </w:r>
      <w:r>
        <w:rPr>
          <w:b/>
          <w:bCs/>
        </w:rPr>
        <w:t xml:space="preserve"> RST</w:t>
      </w:r>
      <w:r>
        <w:t xml:space="preserve">。</w:t>
      </w:r>
    </w:p>
    <w:p>
      <w:pPr/>
      <w:r>
        <w:rPr>
          <w:rFonts w:hint="eastAsia"/>
        </w:rPr>
        <w:t xml:space="preserve">各元件管脚连接（并行</w:t>
      </w:r>
      <w:r>
        <w:t xml:space="preserve"> </w:t>
      </w:r>
      <w:r>
        <w:rPr>
          <w:rFonts w:hint="eastAsia"/>
        </w:rPr>
        <w:t xml:space="preserve">8080）：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个数据脚</w:t>
      </w:r>
      <w:r>
        <w:t xml:space="preserve"> D0~D7 </w:t>
      </w:r>
      <w:r>
        <w:rPr>
          <w:rFonts w:hint="eastAsia"/>
        </w:rPr>
        <w:t xml:space="preserve">接节点①、写/读控制脚</w:t>
      </w:r>
      <w:r>
        <w:t xml:space="preserve"> WR/RD </w:t>
      </w:r>
      <w:r>
        <w:rPr>
          <w:rFonts w:hint="eastAsia"/>
        </w:rPr>
        <w:t xml:space="preserve">接节点②、寄存器选择脚</w:t>
      </w:r>
      <w:r>
        <w:t xml:space="preserve"> RS </w:t>
      </w:r>
      <w:r>
        <w:rPr>
          <w:rFonts w:hint="eastAsia"/>
        </w:rPr>
        <w:t xml:space="preserve">接节点②、片选脚</w:t>
      </w:r>
      <w:r>
        <w:t xml:space="preserve"> CS </w:t>
      </w:r>
      <w:r>
        <w:rPr>
          <w:rFonts w:hint="eastAsia"/>
        </w:rPr>
        <w:t xml:space="preserve">接节点②、电源脚</w:t>
      </w:r>
      <w:r>
        <w:t xml:space="preserve"> VDD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接节点④；</w:t>
      </w:r>
      <w:r>
        <w:rPr>
          <w:b/>
          <w:bCs/>
        </w:rPr>
        <w:t xml:space="preserve">LCD </w:t>
      </w:r>
      <w:r>
        <w:rPr>
          <w:rFonts w:hint="eastAsia"/>
          <w:b/>
          <w:bCs/>
        </w:rPr>
        <w:t xml:space="preserve">模块（HD44780）</w:t>
      </w:r>
      <w:r>
        <w:t xml:space="preserve"> </w:t>
      </w:r>
      <w:r>
        <w:rPr>
          <w:rFonts w:hint="eastAsia"/>
        </w:rPr>
        <w:t xml:space="preserve">的</w:t>
      </w:r>
      <w:r>
        <w:t xml:space="preserve"> D0~D7 </w:t>
      </w:r>
      <w:r>
        <w:rPr>
          <w:rFonts w:hint="eastAsia"/>
        </w:rPr>
        <w:t xml:space="preserve">接节点①、WR/RD/RS/CS</w:t>
      </w:r>
      <w:r>
        <w:t xml:space="preserve"> </w:t>
      </w:r>
      <w:r>
        <w:rPr>
          <w:rFonts w:hint="eastAsia"/>
        </w:rPr>
        <w:t xml:space="preserve">接节点②、VDD</w:t>
      </w:r>
      <w:r>
        <w:t xml:space="preserve"> </w:t>
      </w:r>
      <w:r>
        <w:rPr>
          <w:rFonts w:hint="eastAsia"/>
        </w:rPr>
        <w:t xml:space="preserve">接节点③、GND</w:t>
      </w:r>
      <w:r>
        <w:t xml:space="preserve"> </w:t>
      </w:r>
      <w:r>
        <w:rPr>
          <w:rFonts w:hint="eastAsia"/>
        </w:rPr>
        <w:t xml:space="preserve">接节点④、背光脚接背光驱动电路；若用</w:t>
      </w:r>
      <w:r>
        <w:t xml:space="preserve"> </w:t>
      </w:r>
      <w:r>
        <w:rPr>
          <w:b/>
          <w:bCs/>
        </w:rPr>
        <w:t xml:space="preserve">SPI </w:t>
      </w:r>
      <w:r>
        <w:rPr>
          <w:rFonts w:hint="eastAsia"/>
          <w:b/>
          <w:bCs/>
        </w:rPr>
        <w:t xml:space="preserve">接口（ST7735）</w:t>
      </w:r>
      <w:r>
        <w:rPr>
          <w:rFonts w:hint="eastAsia"/>
        </w:rPr>
        <w:t xml:space="preserve">，则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SCK </w:t>
      </w:r>
      <w:r>
        <w:rPr>
          <w:rFonts w:hint="eastAsia"/>
        </w:rPr>
        <w:t xml:space="preserve">接模块</w:t>
      </w:r>
      <w:r>
        <w:t xml:space="preserve"> SCLK、MOSI </w:t>
      </w:r>
      <w:r>
        <w:rPr>
          <w:rFonts w:hint="eastAsia"/>
        </w:rPr>
        <w:t xml:space="preserve">接模块</w:t>
      </w:r>
      <w:r>
        <w:t xml:space="preserve"> MOSI、GPIO </w:t>
      </w:r>
      <w:r>
        <w:rPr>
          <w:rFonts w:hint="eastAsia"/>
        </w:rPr>
        <w:t xml:space="preserve">接模块</w:t>
      </w:r>
      <w:r>
        <w:t xml:space="preserve"> CS </w:t>
      </w:r>
      <w:r>
        <w:rPr>
          <w:rFonts w:hint="eastAsia"/>
        </w:rPr>
        <w:t xml:space="preserve">与</w:t>
      </w:r>
      <w:r>
        <w:t xml:space="preserve"> DC、GPIO </w:t>
      </w:r>
      <w:r>
        <w:rPr>
          <w:rFonts w:hint="eastAsia"/>
        </w:rPr>
        <w:t xml:space="preserve">或复位脚接模块</w:t>
      </w:r>
      <w:r>
        <w:t xml:space="preserve"> </w:t>
      </w:r>
      <w:r>
        <w:rPr>
          <w:rFonts w:hint="eastAsia"/>
        </w:rPr>
        <w:t xml:space="preserve">RST，模块</w:t>
      </w:r>
      <w:r>
        <w:t xml:space="preserve"> VDD/GND </w:t>
      </w:r>
      <w:r>
        <w:rPr>
          <w:rFonts w:hint="eastAsia"/>
        </w:rPr>
        <w:t xml:space="preserve">接电源/地；高分辨率屏可经</w:t>
      </w:r>
      <w:r>
        <w:t xml:space="preserve"> RGB/MIPI-DSI </w:t>
      </w:r>
      <w:r>
        <w:rPr>
          <w:rFonts w:hint="eastAsia"/>
        </w:rPr>
        <w:t xml:space="preserve">或</w:t>
      </w:r>
      <w:r>
        <w:t xml:space="preserve"> I²C </w:t>
      </w:r>
      <w:r>
        <w:rPr>
          <w:rFonts w:hint="eastAsia"/>
        </w:rPr>
        <w:t xml:space="preserve">连接，字库型多接背光恒流驱动（如</w:t>
      </w:r>
      <w:r>
        <w:t xml:space="preserve"> </w:t>
      </w:r>
      <w:r>
        <w:rPr>
          <w:rFonts w:hint="eastAsia"/>
        </w:rPr>
        <w:t xml:space="preserve">TPS61165、MP3302）。</w:t>
      </w:r>
    </w:p>
    <w:p>
      <w:pPr/>
      <w:r>
        <w:rPr>
          <w:rFonts w:hint="eastAsia"/>
        </w:rPr>
        <w:t xml:space="preserve">由此构成”MCU</w:t>
      </w:r>
      <w:r>
        <w:t xml:space="preserve"> </w:t>
      </w:r>
      <w:r>
        <w:rPr>
          <w:rFonts w:hint="eastAsia"/>
        </w:rPr>
        <w:t xml:space="preserve">经并行</w:t>
      </w:r>
      <w:r>
        <w:t xml:space="preserve"> 8080/6800 </w:t>
      </w:r>
      <w:r>
        <w:rPr>
          <w:rFonts w:hint="eastAsia"/>
        </w:rPr>
        <w:t xml:space="preserve">或</w:t>
      </w:r>
      <w:r>
        <w:t xml:space="preserve"> SPI </w:t>
      </w:r>
      <w:r>
        <w:rPr>
          <w:rFonts w:hint="eastAsia"/>
        </w:rPr>
        <w:t xml:space="preserve">总线按协议向显示驱动</w:t>
      </w:r>
      <w:r>
        <w:t xml:space="preserve"> </w:t>
      </w:r>
      <w:r>
        <w:rPr>
          <w:rFonts w:hint="eastAsia"/>
        </w:rPr>
        <w:t xml:space="preserve">IC（HD44780、ST7735、ILI9341</w:t>
      </w:r>
      <w:r>
        <w:t xml:space="preserve"> </w:t>
      </w:r>
      <w:r>
        <w:rPr>
          <w:rFonts w:hint="eastAsia"/>
        </w:rPr>
        <w:t xml:space="preserve">等）写入命令与像素数据、驱动</w:t>
      </w:r>
      <w:r>
        <w:t xml:space="preserve"> IC </w:t>
      </w:r>
      <w:r>
        <w:rPr>
          <w:rFonts w:hint="eastAsia"/>
        </w:rPr>
        <w:t xml:space="preserve">刷新显存并驱动液晶面板”的</w:t>
      </w:r>
      <w:r>
        <w:t xml:space="preserve"> LCD </w:t>
      </w:r>
      <w:r>
        <w:rPr>
          <w:rFonts w:hint="eastAsia"/>
        </w:rPr>
        <w:t xml:space="preserve">显示组态，用于显示字符与图形。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主控通过控制线（RS</w:t>
      </w:r>
      <w:r>
        <w:t xml:space="preserve"> </w:t>
      </w:r>
      <w:r>
        <w:rPr>
          <w:rFonts w:hint="eastAsia"/>
        </w:rPr>
        <w:t xml:space="preserve">区分命令/数据、WR/RD</w:t>
      </w:r>
      <w:r>
        <w:t xml:space="preserve"> </w:t>
      </w:r>
      <w:r>
        <w:rPr>
          <w:rFonts w:hint="eastAsia"/>
        </w:rPr>
        <w:t xml:space="preserve">或</w:t>
      </w:r>
      <w:r>
        <w:t xml:space="preserve"> DC </w:t>
      </w:r>
      <w:r>
        <w:rPr>
          <w:rFonts w:hint="eastAsia"/>
        </w:rPr>
        <w:t xml:space="preserve">区分数据/命令）按协议向</w:t>
      </w:r>
      <w:r>
        <w:t xml:space="preserve"> LCD </w:t>
      </w:r>
      <w:r>
        <w:rPr>
          <w:rFonts w:hint="eastAsia"/>
        </w:rPr>
        <w:t xml:space="preserve">控制驱动器（如</w:t>
      </w:r>
      <w:r>
        <w:t xml:space="preserve"> </w:t>
      </w:r>
      <w:r>
        <w:rPr>
          <w:rFonts w:hint="eastAsia"/>
        </w:rPr>
        <w:t xml:space="preserve">HD44780、ST7735、ILI9341）写入命令与像素数据。驱动</w:t>
      </w:r>
      <w:r>
        <w:t xml:space="preserve"> IC </w:t>
      </w:r>
      <w:r>
        <w:rPr>
          <w:rFonts w:hint="eastAsia"/>
        </w:rPr>
        <w:t xml:space="preserve">内部刷新显存并驱动液晶像素，实现字符或图像显示，刷新由</w:t>
      </w:r>
      <w:r>
        <w:t xml:space="preserve"> MCU </w:t>
      </w:r>
      <w:r>
        <w:rPr>
          <w:rFonts w:hint="eastAsia"/>
        </w:rPr>
        <w:t xml:space="preserve">主动写入或定时刷新。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SPI </w:t>
      </w:r>
      <w:r>
        <w:rPr>
          <w:rFonts w:hint="eastAsia"/>
        </w:rPr>
        <w:t xml:space="preserve">时钟频率与传输时间（传输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字节）：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一帧像素数据量（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rPr>
          <w:rFonts w:hint="eastAsia"/>
        </w:rPr>
        <w:t xml:space="preserve">分辨率、每像素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b</m:t>
              </m:r>
              <m:r>
                <m:t>y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rPr>
                  <m:sty m:val="p"/>
                </m:rPr>
                <m:t>×</m:t>
              </m:r>
              <m:r>
                <m:t>H</m:t>
              </m:r>
              <m:r>
                <m:rPr>
                  <m:sty m:val="p"/>
                </m:rPr>
                <m:t>×</m:t>
              </m:r>
              <m:r>
                <m:t>b</m:t>
              </m:r>
            </m:num>
            <m:den>
              <m:r>
                <m:t>8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刷新率（SPI</w:t>
      </w:r>
      <w:r>
        <w:t xml:space="preserve"> </w:t>
      </w:r>
      <w:r>
        <w:rPr>
          <w:rFonts w:hint="eastAsia"/>
        </w:rPr>
        <w:t xml:space="preserve">接口）：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r>
                <m:t>8</m:t>
              </m:r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b</m:t>
                  </m:r>
                  <m:r>
                    <m:t>y</m:t>
                  </m:r>
                  <m:r>
                    <m:t>t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SPI </w:t>
            </w: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传输字节数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分辨率（宽×高）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每像素位数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  <m:r>
                    <m:t>y</m:t>
                  </m:r>
                  <m:r>
                    <m:t>t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帧数据字节数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SPI </w:t>
      </w:r>
      <w:r>
        <w:rPr>
          <w:rFonts w:hint="eastAsia"/>
          <w:b/>
          <w:bCs/>
        </w:rPr>
        <w:t xml:space="preserve">时钟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传输快、刷新率高，但受走线与时序限制，过高出现花屏。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分辨率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每帧数据量增大，同等时钟下刷新率下降。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颜色深度</w:t>
      </w:r>
      <w:r>
        <w:rPr>
          <w:b/>
          <w:bCs/>
        </w:rPr>
        <w:t xml:space="preserve"> b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色彩更丰富但数据量增大，带宽要求提高。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并行总线数据线越多，单次传输越宽，但占用</w:t>
      </w:r>
      <w:r>
        <w:t xml:space="preserve"> MCU </w:t>
      </w:r>
      <w:r>
        <w:rPr>
          <w:rFonts w:hint="eastAsia"/>
        </w:rPr>
        <w:t xml:space="preserve">引脚更多。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、传输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字节：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128×160、16 </w:t>
      </w:r>
      <w:r>
        <w:rPr>
          <w:rFonts w:hint="eastAsia"/>
        </w:rPr>
        <w:t xml:space="preserve">位色（RGB565）一帧：</w:t>
      </w:r>
      <m:oMath>
        <m:sSub>
          <m:e>
            <m:r>
              <m:t>N</m:t>
            </m:r>
          </m:e>
          <m:sub>
            <m:r>
              <m:t>b</m:t>
            </m:r>
            <m:r>
              <m:t>y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  <m:r>
              <m:rPr>
                <m:sty m:val="p"/>
              </m:rPr>
              <m:t>×</m:t>
            </m:r>
            <m:r>
              <m:t>160</m:t>
            </m:r>
            <m:r>
              <m:rPr>
                <m:sty m:val="p"/>
              </m:rPr>
              <m:t>×</m:t>
            </m:r>
            <m:r>
              <m:t>16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40960</m:t>
        </m:r>
      </m:oMath>
      <w:r>
        <w:t xml:space="preserve"> </w:t>
      </w:r>
      <w:r>
        <w:rPr>
          <w:rFonts w:hint="eastAsia"/>
        </w:rPr>
        <w:t xml:space="preserve">字节。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驱动控制</w:t>
      </w:r>
      <w:r>
        <w:t xml:space="preserve"> </w:t>
      </w:r>
      <w:r>
        <w:rPr>
          <w:rFonts w:hint="eastAsia"/>
        </w:rPr>
        <w:t xml:space="preserve">IC：HD44780（字符）、ST7735（TFT）、ILI9341（TFT）、SSD1306（OLED）。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电平转换：TXS0108E、74LVC245（3.3</w:t>
      </w:r>
      <w:r>
        <w:t xml:space="preserve"> V↔5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背光驱动</w:t>
      </w:r>
      <w:r>
        <w:t xml:space="preserve"> </w:t>
      </w:r>
      <w:r>
        <w:rPr>
          <w:rFonts w:hint="eastAsia"/>
        </w:rPr>
        <w:t xml:space="preserve">IC：TPS61165、MP3302。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时序需匹配驱动</w:t>
      </w:r>
      <w:r>
        <w:t xml:space="preserve"> IC </w:t>
      </w:r>
      <w:r>
        <w:rPr>
          <w:rFonts w:hint="eastAsia"/>
        </w:rPr>
        <w:t xml:space="preserve">手册的建立/保持时间，写太快易导致花屏或漏字。</w:t>
      </w:r>
    </w:p>
    <w:p>
      <w:pPr>
        <w:pStyle w:val="Compact"/>
        <w:numPr>
          <w:ilvl w:val="0"/>
          <w:numId w:val="1005"/>
        </w:numPr>
      </w:pPr>
      <w:r>
        <w:t xml:space="preserve">3.3 V MCU </w:t>
      </w:r>
      <w:r>
        <w:rPr>
          <w:rFonts w:hint="eastAsia"/>
        </w:rPr>
        <w:t xml:space="preserve">驱动</w:t>
      </w:r>
      <w:r>
        <w:t xml:space="preserve"> 5 V LCD </w:t>
      </w:r>
      <w:r>
        <w:rPr>
          <w:rFonts w:hint="eastAsia"/>
        </w:rPr>
        <w:t xml:space="preserve">需电平转换，注意双向数据线方向控制。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背光</w:t>
      </w:r>
      <w:r>
        <w:t xml:space="preserve"> LED </w:t>
      </w:r>
      <w:r>
        <w:rPr>
          <w:rFonts w:hint="eastAsia"/>
        </w:rPr>
        <w:t xml:space="preserve">需恒流驱动并注意功耗；长排线注意</w:t>
      </w:r>
      <w:r>
        <w:t xml:space="preserve"> EMC </w:t>
      </w:r>
      <w:r>
        <w:rPr>
          <w:rFonts w:hint="eastAsia"/>
        </w:rPr>
        <w:t xml:space="preserve">与信号完整性。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Liquid-crystal display。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意法半导体</w:t>
      </w:r>
      <w:r>
        <w:t xml:space="preserve"> ST7735S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TI: TXS0108E </w:t>
      </w:r>
      <w:r>
        <w:rPr>
          <w:rFonts w:hint="eastAsia"/>
        </w:rPr>
        <w:t xml:space="preserve">数据手册（电平转换）。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LCD显示接口电路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LCD显示接口电路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