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led-显示接口电路"/>
    <w:p>
      <w:pPr>
        <w:pStyle w:val="Heading1"/>
      </w:pPr>
      <w:r>
        <w:t xml:space="preserve">OLED </w:t>
      </w:r>
      <w:r>
        <w:rPr>
          <w:rFonts w:hint="eastAsia"/>
        </w:rPr>
        <w:t xml:space="preserve">显示接口电路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OLED </w:t>
      </w:r>
      <w:r>
        <w:rPr>
          <w:rFonts w:hint="eastAsia"/>
          <w:b/>
          <w:bCs/>
        </w:rPr>
        <w:t xml:space="preserve">显示模组</w:t>
      </w:r>
      <w:r>
        <w:rPr>
          <w:b/>
          <w:bCs/>
        </w:rPr>
        <w:t xml:space="preserve"> U1</w:t>
      </w:r>
      <w:r>
        <w:rPr>
          <w:rFonts w:hint="eastAsia"/>
        </w:rPr>
        <w:t xml:space="preserve">（内含</w:t>
      </w:r>
      <w:r>
        <w:t xml:space="preserve"> SSD1306/SSD1315 </w:t>
      </w:r>
      <w:r>
        <w:rPr>
          <w:rFonts w:hint="eastAsia"/>
        </w:rPr>
        <w:t xml:space="preserve">驱动芯片）与</w:t>
      </w:r>
      <w:r>
        <w:t xml:space="preserve"> </w:t>
      </w:r>
      <w:r>
        <w:rPr>
          <w:rFonts w:hint="eastAsia"/>
          <w:b/>
          <w:bCs/>
        </w:rPr>
        <w:t xml:space="preserve">主机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组成，通过</w:t>
      </w:r>
      <w:r>
        <w:t xml:space="preserve"> I²C </w:t>
      </w:r>
      <w:r>
        <w:rPr>
          <w:rFonts w:hint="eastAsia"/>
        </w:rPr>
        <w:t xml:space="preserve">或</w:t>
      </w:r>
      <w:r>
        <w:t xml:space="preserve"> SPI </w:t>
      </w:r>
      <w:r>
        <w:rPr>
          <w:rFonts w:hint="eastAsia"/>
        </w:rPr>
        <w:t xml:space="preserve">总线连接。若采用</w:t>
      </w:r>
      <w:r>
        <w:t xml:space="preserve"> I²C </w:t>
      </w:r>
      <w:r>
        <w:rPr>
          <w:rFonts w:hint="eastAsia"/>
        </w:rPr>
        <w:t xml:space="preserve">接口，电路共有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时钟线</w:t>
      </w:r>
      <w:r>
        <w:rPr>
          <w:b/>
          <w:bCs/>
        </w:rPr>
        <w:t xml:space="preserve"> SCL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脚、模组</w:t>
      </w:r>
      <w:r>
        <w:t xml:space="preserve"> SCL </w:t>
      </w:r>
      <w:r>
        <w:rPr>
          <w:rFonts w:hint="eastAsia"/>
        </w:rPr>
        <w:t xml:space="preserve">脚与上拉电阻三者相连）；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数据线</w:t>
      </w:r>
      <w:r>
        <w:rPr>
          <w:b/>
          <w:bCs/>
        </w:rPr>
        <w:t xml:space="preserve"> SDA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SDA </w:t>
      </w:r>
      <w:r>
        <w:rPr>
          <w:rFonts w:hint="eastAsia"/>
        </w:rPr>
        <w:t xml:space="preserve">脚、模组</w:t>
      </w:r>
      <w:r>
        <w:t xml:space="preserve"> SDA </w:t>
      </w:r>
      <w:r>
        <w:rPr>
          <w:rFonts w:hint="eastAsia"/>
        </w:rPr>
        <w:t xml:space="preserve">脚与上拉电阻三者相连）；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上拉电源端</w:t>
      </w:r>
      <w:r>
        <w:rPr>
          <w:rFonts w:hint="eastAsia"/>
        </w:rPr>
        <w:t xml:space="preserve">（两支上拉电阻接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的一端）；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供电与模组</w:t>
      </w:r>
      <w:r>
        <w:t xml:space="preserve"> </w:t>
      </w:r>
      <w:r>
        <w:rPr>
          <w:rFonts w:hint="eastAsia"/>
        </w:rPr>
        <w:t xml:space="preserve">VCC）；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。若采用</w:t>
      </w:r>
      <w:r>
        <w:t xml:space="preserve"> SPI </w:t>
      </w:r>
      <w:r>
        <w:rPr>
          <w:rFonts w:hint="eastAsia"/>
        </w:rPr>
        <w:t xml:space="preserve">接口，则改用</w:t>
      </w:r>
      <w:r>
        <w:t xml:space="preserve"> </w:t>
      </w:r>
      <w:r>
        <w:rPr>
          <w:b/>
          <w:bCs/>
        </w:rPr>
        <w:t xml:space="preserve">SCLK、MOSI、CS、DC</w:t>
      </w:r>
      <w:r>
        <w:rPr>
          <w:rFonts w:hint="eastAsia"/>
        </w:rPr>
        <w:t xml:space="preserve">（可选</w:t>
      </w:r>
      <w:r>
        <w:t xml:space="preserve"> </w:t>
      </w:r>
      <w:r>
        <w:rPr>
          <w:rFonts w:hint="eastAsia"/>
        </w:rPr>
        <w:t xml:space="preserve">RES）四根信号线，另配电源与地。</w:t>
      </w:r>
    </w:p>
    <w:p>
      <w:pPr/>
      <w:r>
        <w:rPr>
          <w:rFonts w:hint="eastAsia"/>
        </w:rPr>
        <w:t xml:space="preserve">各元件管脚连接（I²C</w:t>
      </w:r>
      <w:r>
        <w:t xml:space="preserve"> </w:t>
      </w:r>
      <w:r>
        <w:rPr>
          <w:rFonts w:hint="eastAsia"/>
        </w:rPr>
        <w:t xml:space="preserve">模式）：</w:t>
      </w:r>
      <w:r>
        <w:rPr>
          <w:rFonts w:hint="eastAsia"/>
          <w:b/>
          <w:bCs/>
        </w:rPr>
        <w:t xml:space="preserve">主机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脚接节点①、SDA</w:t>
      </w:r>
      <w:r>
        <w:t xml:space="preserve"> </w:t>
      </w:r>
      <w:r>
        <w:rPr>
          <w:rFonts w:hint="eastAsia"/>
        </w:rPr>
        <w:t xml:space="preserve">脚接节点②、正电源脚</w:t>
      </w:r>
      <w:r>
        <w:t xml:space="preserve"> VCC </w:t>
      </w:r>
      <w:r>
        <w:rPr>
          <w:rFonts w:hint="eastAsia"/>
        </w:rPr>
        <w:t xml:space="preserve">接节点④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b/>
          <w:bCs/>
        </w:rPr>
        <w:t xml:space="preserve">OLED </w:t>
      </w:r>
      <w:r>
        <w:rPr>
          <w:rFonts w:hint="eastAsia"/>
          <w:b/>
          <w:bCs/>
        </w:rPr>
        <w:t xml:space="preserve">模组（SSD1306）</w:t>
      </w:r>
      <w:r>
        <w:t xml:space="preserve">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脚接节点①、SDA</w:t>
      </w:r>
      <w:r>
        <w:t xml:space="preserve"> </w:t>
      </w:r>
      <w:r>
        <w:rPr>
          <w:rFonts w:hint="eastAsia"/>
        </w:rPr>
        <w:t xml:space="preserve">脚接节点②、VCC</w:t>
      </w:r>
      <w:r>
        <w:t xml:space="preserve"> </w:t>
      </w:r>
      <w:r>
        <w:rPr>
          <w:rFonts w:hint="eastAsia"/>
        </w:rPr>
        <w:t xml:space="preserve">脚接节点④、GND</w:t>
      </w:r>
      <w:r>
        <w:t xml:space="preserve"> </w:t>
      </w:r>
      <w:r>
        <w:rPr>
          <w:rFonts w:hint="eastAsia"/>
        </w:rPr>
        <w:t xml:space="preserve">脚接节点⑤；</w:t>
      </w:r>
      <w:r>
        <w:rPr>
          <w:rFonts w:hint="eastAsia"/>
          <w:b/>
          <w:bCs/>
        </w:rPr>
        <w:t xml:space="preserve">两支上拉电阻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hint="eastAsia"/>
        </w:rPr>
        <w:t xml:space="preserve">（常用</w:t>
      </w:r>
      <w:r>
        <w:t xml:space="preserve"> </w:t>
      </w:r>
      <m:oMath>
        <m:r>
          <m:t>4.7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）一端均接节点③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，另一端分别接节点①（SCL）与节点②（SDA），为开漏总线提供高电平。若改为</w:t>
      </w:r>
      <w:r>
        <w:t xml:space="preserve"> SPI </w:t>
      </w:r>
      <w:r>
        <w:rPr>
          <w:rFonts w:hint="eastAsia"/>
        </w:rPr>
        <w:t xml:space="preserve">模式，则</w:t>
      </w:r>
      <w:r>
        <w:t xml:space="preserve"> 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</w:t>
      </w:r>
      <w:r>
        <w:t xml:space="preserve"> SCK </w:t>
      </w:r>
      <w:r>
        <w:rPr>
          <w:rFonts w:hint="eastAsia"/>
        </w:rPr>
        <w:t xml:space="preserve">脚接模组</w:t>
      </w:r>
      <w:r>
        <w:t xml:space="preserve"> SCLK、MOSI </w:t>
      </w:r>
      <w:r>
        <w:rPr>
          <w:rFonts w:hint="eastAsia"/>
        </w:rPr>
        <w:t xml:space="preserve">脚接模组</w:t>
      </w:r>
      <w:r>
        <w:t xml:space="preserve"> MOSI、GPIO </w:t>
      </w:r>
      <w:r>
        <w:rPr>
          <w:rFonts w:hint="eastAsia"/>
        </w:rPr>
        <w:t xml:space="preserve">接模组</w:t>
      </w:r>
      <w:r>
        <w:t xml:space="preserve"> CS </w:t>
      </w:r>
      <w:r>
        <w:rPr>
          <w:rFonts w:hint="eastAsia"/>
        </w:rPr>
        <w:t xml:space="preserve">与</w:t>
      </w:r>
      <w:r>
        <w:t xml:space="preserve"> DC、GPIO </w:t>
      </w:r>
      <w:r>
        <w:rPr>
          <w:rFonts w:hint="eastAsia"/>
        </w:rPr>
        <w:t xml:space="preserve">或复位脚接模组</w:t>
      </w:r>
      <w:r>
        <w:t xml:space="preserve"> </w:t>
      </w:r>
      <w:r>
        <w:rPr>
          <w:rFonts w:hint="eastAsia"/>
        </w:rPr>
        <w:t xml:space="preserve">RES，模组</w:t>
      </w:r>
      <w:r>
        <w:t xml:space="preserve"> VCC/GND </w:t>
      </w:r>
      <w:r>
        <w:rPr>
          <w:rFonts w:hint="eastAsia"/>
        </w:rPr>
        <w:t xml:space="preserve">同样接节点④/⑤。</w:t>
      </w:r>
    </w:p>
    <w:p>
      <w:pPr/>
      <w:r>
        <w:rPr>
          <w:rFonts w:hint="eastAsia"/>
        </w:rPr>
        <w:t xml:space="preserve">由此构成</w:t>
      </w:r>
      <w:r>
        <w:t xml:space="preserve"> MCU </w:t>
      </w:r>
      <w:r>
        <w:rPr>
          <w:rFonts w:hint="eastAsia"/>
        </w:rPr>
        <w:t xml:space="preserve">经</w:t>
      </w:r>
      <w:r>
        <w:t xml:space="preserve"> </w:t>
      </w:r>
      <w:r>
        <w:rPr>
          <w:rFonts w:hint="eastAsia"/>
        </w:rPr>
        <w:t xml:space="preserve">I²C（或</w:t>
      </w:r>
      <w:r>
        <w:t xml:space="preserve"> </w:t>
      </w:r>
      <w:r>
        <w:rPr>
          <w:rFonts w:hint="eastAsia"/>
        </w:rPr>
        <w:t xml:space="preserve">SPI）总线向</w:t>
      </w:r>
      <w:r>
        <w:t xml:space="preserve"> OLED </w:t>
      </w:r>
      <w:r>
        <w:rPr>
          <w:rFonts w:hint="eastAsia"/>
        </w:rPr>
        <w:t xml:space="preserve">驱动芯片写入命令与数据、由芯片刷新</w:t>
      </w:r>
      <w:r>
        <w:t xml:space="preserve"> GDDRAM </w:t>
      </w:r>
      <w:r>
        <w:rPr>
          <w:rFonts w:hint="eastAsia"/>
        </w:rPr>
        <w:t xml:space="preserve">显存并驱动点阵显示的组态，用于显示字符与图形。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MCU </w:t>
      </w:r>
      <w:r>
        <w:rPr>
          <w:rFonts w:hint="eastAsia"/>
        </w:rPr>
        <w:t xml:space="preserve">通过总线向驱动芯片发送命令字节与数据字节；驱动芯片把收到的数据写入内部</w:t>
      </w:r>
      <w:r>
        <w:t xml:space="preserve"> GDDRAM </w:t>
      </w:r>
      <w:r>
        <w:rPr>
          <w:rFonts w:hint="eastAsia"/>
        </w:rPr>
        <w:t xml:space="preserve">显存，再由其内部时序逻辑逐行刷新</w:t>
      </w:r>
      <w:r>
        <w:t xml:space="preserve"> OLED </w:t>
      </w:r>
      <w:r>
        <w:rPr>
          <w:rFonts w:hint="eastAsia"/>
        </w:rPr>
        <w:t xml:space="preserve">像素，从而在屏幕上呈现文字与图像。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I²C </w:t>
      </w:r>
      <w:r>
        <w:rPr>
          <w:rFonts w:hint="eastAsia"/>
        </w:rPr>
        <w:t xml:space="preserve">上拉电阻取值范围（保证上升沿斜率与驱动能力）：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0.8473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I²C </w:t>
      </w:r>
      <w:r>
        <w:rPr>
          <w:rFonts w:hint="eastAsia"/>
        </w:rPr>
        <w:t xml:space="preserve">时钟（标准/快速模式）：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C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r>
            <m:t>400</m:t>
          </m:r>
          <m:r>
            <m:t> </m:t>
          </m:r>
          <m:r>
            <m:rPr>
              <m:nor/>
              <m:sty m:val="p"/>
            </m:rPr>
            <m:t>kHz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一帧刷新所需时间（N</w:t>
      </w:r>
      <w:r>
        <w:t xml:space="preserve"> </w:t>
      </w:r>
      <w:r>
        <w:rPr>
          <w:rFonts w:hint="eastAsia"/>
        </w:rPr>
        <w:t xml:space="preserve">为帧字节数）：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r</m:t>
              </m:r>
              <m:r>
                <m:t>a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×</m:t>
              </m:r>
              <m:r>
                <m:t>8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上拉电阻下限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上拉电阻上限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输出低电平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输出低电平灌电流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信号上升时间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总线寄生电容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上升沿变慢（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增大），高速模式下可能无法满足时序。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R↓</w:t>
      </w:r>
      <w:r>
        <w:t xml:space="preserve"> </w:t>
      </w:r>
      <w:r>
        <w:t xml:space="preserve">→ </w:t>
      </w:r>
      <w:r>
        <w:rPr>
          <w:rFonts w:hint="eastAsia"/>
        </w:rPr>
        <w:t xml:space="preserve">低电平灌电流增大，功耗上升，过小可能超过器件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承受能力。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总线寄生电容</w:t>
      </w:r>
      <w:r>
        <w:rPr>
          <w:b/>
          <w:bCs/>
        </w:rPr>
        <w:t xml:space="preserve"> C↑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上升时间增大，可用最大时钟频率下降。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L</m:t>
            </m:r>
          </m:sub>
        </m:sSub>
      </m:oMath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刷新更快，但对走线、上拉和主机时序要求更苛刻。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0.4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  <m:r>
              <m:rPr>
                <m:sty m:val="p"/>
              </m:rPr>
              <m:t>−</m:t>
            </m:r>
            <m:r>
              <m:t>0.4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967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/>
        </w:rPr>
        <w:t xml:space="preserve">，工程上常用</w:t>
      </w:r>
      <w:r>
        <w:t xml:space="preserve"> </w:t>
      </w:r>
      <m:oMath>
        <m:r>
          <m:t>4.7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 </w:t>
      </w:r>
      <w:r>
        <w:rPr>
          <w:rFonts w:hint="eastAsia"/>
        </w:rPr>
        <w:t xml:space="preserve">上拉。</w:t>
      </w:r>
    </w:p>
    <w:p>
      <w:pPr>
        <w:pStyle w:val="Compact"/>
        <w:numPr>
          <w:ilvl w:val="0"/>
          <w:numId w:val="1003"/>
        </w:numPr>
      </w:pPr>
      <w:r>
        <w:t xml:space="preserve">128×64 </w:t>
      </w:r>
      <w:r>
        <w:rPr>
          <w:rFonts w:hint="eastAsia"/>
        </w:rPr>
        <w:t xml:space="preserve">单色</w:t>
      </w:r>
      <w:r>
        <w:t xml:space="preserve"> </w:t>
      </w:r>
      <w:r>
        <w:rPr>
          <w:rFonts w:hint="eastAsia"/>
        </w:rPr>
        <w:t xml:space="preserve">OLED，一帧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rPr>
          <w:rFonts w:hint="eastAsia"/>
        </w:rPr>
        <w:t xml:space="preserve">字节，</w:t>
      </w: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L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f</m:t>
            </m:r>
            <m:r>
              <m:t>r</m:t>
            </m:r>
            <m:r>
              <m:t>a</m:t>
            </m:r>
            <m:r>
              <m:t>m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1024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400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20.5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驱动芯片：SSD1306、SSD1315、SH1106。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模组：0.96</w:t>
      </w:r>
      <w:r>
        <w:t xml:space="preserve"> </w:t>
      </w:r>
      <w:r>
        <w:rPr>
          <w:rFonts w:hint="eastAsia"/>
        </w:rPr>
        <w:t xml:space="preserve">英寸</w:t>
      </w:r>
      <w:r>
        <w:t xml:space="preserve"> 128×64 </w:t>
      </w:r>
      <w:r>
        <w:rPr>
          <w:rFonts w:hint="eastAsia"/>
        </w:rPr>
        <w:t xml:space="preserve">OLED（I²C/SPI</w:t>
      </w:r>
      <w:r>
        <w:t xml:space="preserve"> </w:t>
      </w:r>
      <w:r>
        <w:rPr>
          <w:rFonts w:hint="eastAsia"/>
        </w:rPr>
        <w:t xml:space="preserve">版）。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上拉/外设电平：常用</w:t>
      </w:r>
      <w:r>
        <w:t xml:space="preserve"> 4.7 kΩ </w:t>
      </w:r>
      <w:r>
        <w:rPr>
          <w:rFonts w:hint="eastAsia"/>
        </w:rPr>
        <w:t xml:space="preserve">上拉；电平转换可用</w:t>
      </w:r>
      <w:r>
        <w:t xml:space="preserve"> </w:t>
      </w:r>
      <w:r>
        <w:rPr>
          <w:rFonts w:hint="eastAsia"/>
        </w:rPr>
        <w:t xml:space="preserve">TXS0102（I²C</w:t>
      </w:r>
      <w:r>
        <w:t xml:space="preserve"> 3.3 V↔5 </w:t>
      </w:r>
      <w:r>
        <w:rPr>
          <w:rFonts w:hint="eastAsia"/>
        </w:rPr>
        <w:t xml:space="preserve">V）。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OLED </w:t>
      </w:r>
      <w:r>
        <w:rPr>
          <w:rFonts w:hint="eastAsia"/>
        </w:rPr>
        <w:t xml:space="preserve">模组工作电压多为</w:t>
      </w:r>
      <w:r>
        <w:t xml:space="preserve"> 3.3 </w:t>
      </w:r>
      <w:r>
        <w:rPr>
          <w:rFonts w:hint="eastAsia"/>
        </w:rPr>
        <w:t xml:space="preserve">V，接</w:t>
      </w:r>
      <w:r>
        <w:t xml:space="preserve"> 5 V </w:t>
      </w:r>
      <w:r>
        <w:rPr>
          <w:rFonts w:hint="eastAsia"/>
        </w:rPr>
        <w:t xml:space="preserve">系统需确认容忍电平或加电平转换。</w:t>
      </w:r>
    </w:p>
    <w:p>
      <w:pPr>
        <w:pStyle w:val="Compact"/>
        <w:numPr>
          <w:ilvl w:val="0"/>
          <w:numId w:val="1005"/>
        </w:numPr>
      </w:pPr>
      <w:r>
        <w:t xml:space="preserve">I²C </w:t>
      </w:r>
      <w:r>
        <w:rPr>
          <w:rFonts w:hint="eastAsia"/>
        </w:rPr>
        <w:t xml:space="preserve">的</w:t>
      </w:r>
      <w:r>
        <w:t xml:space="preserve"> SDA/SCL </w:t>
      </w:r>
      <w:r>
        <w:rPr>
          <w:rFonts w:hint="eastAsia"/>
        </w:rPr>
        <w:t xml:space="preserve">必须接上拉电阻，否则总线无法输出高电平。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首次初始化需按驱动芯片手册发送完整的上电指令序列。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长时间静态高亮显示会加速</w:t>
      </w:r>
      <w:r>
        <w:t xml:space="preserve"> OLED </w:t>
      </w:r>
      <w:r>
        <w:rPr>
          <w:rFonts w:hint="eastAsia"/>
        </w:rPr>
        <w:t xml:space="preserve">老化，建议加入屏保或移位显示。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OLED。</w:t>
      </w:r>
    </w:p>
    <w:p>
      <w:pPr>
        <w:pStyle w:val="Compact"/>
        <w:numPr>
          <w:ilvl w:val="0"/>
          <w:numId w:val="1006"/>
        </w:numPr>
      </w:pPr>
      <w:r>
        <w:t xml:space="preserve">Wikipedia: I²C。</w:t>
      </w:r>
    </w:p>
    <w:p>
      <w:pPr>
        <w:pStyle w:val="Compact"/>
        <w:numPr>
          <w:ilvl w:val="0"/>
          <w:numId w:val="1006"/>
        </w:numPr>
      </w:pPr>
      <w:r>
        <w:t xml:space="preserve">SSD1306 </w:t>
      </w:r>
      <w:r>
        <w:rPr>
          <w:rFonts w:hint="eastAsia"/>
        </w:rPr>
        <w:t xml:space="preserve">数据手册（Solomon</w:t>
      </w:r>
      <w:r>
        <w:t xml:space="preserve"> </w:t>
      </w:r>
      <w:r>
        <w:rPr>
          <w:rFonts w:hint="eastAsia"/>
        </w:rPr>
        <w:t xml:space="preserve">Systech）。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《嵌入式系统设计》相关章节。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OLED显示接口电路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OLED显示接口电路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