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流水线型-adc-电路"/>
    <w:p>
      <w:pPr>
        <w:pStyle w:val="Heading1"/>
      </w:pPr>
      <w:r>
        <w:rPr>
          <w:rFonts w:hint="eastAsia"/>
        </w:rPr>
        <w:t xml:space="preserve">流水线型</w:t>
      </w:r>
      <w:r>
        <w:t xml:space="preserve"> ADC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多级级联的采样保持（S/H）、低位</w:t>
      </w:r>
      <w:r>
        <w:rPr>
          <w:b/>
          <w:bCs/>
        </w:rPr>
        <w:t xml:space="preserve"> Flash </w:t>
      </w:r>
      <w:r>
        <w:rPr>
          <w:rFonts w:hint="eastAsia"/>
          <w:b/>
          <w:bCs/>
        </w:rPr>
        <w:t xml:space="preserve">ADC、DAC、减法器与残差放大器</w:t>
      </w:r>
      <w:r>
        <w:t xml:space="preserve"> </w:t>
      </w:r>
      <w:r>
        <w:rPr>
          <w:rFonts w:hint="eastAsia"/>
        </w:rPr>
        <w:t xml:space="preserve">以及末端的</w:t>
      </w:r>
      <w:r>
        <w:t xml:space="preserve"> </w:t>
      </w:r>
      <w:r>
        <w:rPr>
          <w:rFonts w:hint="eastAsia"/>
          <w:b/>
          <w:bCs/>
        </w:rPr>
        <w:t xml:space="preserve">延迟对齐与数字纠错逻辑</w:t>
      </w:r>
      <w:r>
        <w:rPr>
          <w:b/>
          <w:bCs/>
        </w:rPr>
        <w:t xml:space="preserve"> DLOG1</w:t>
      </w:r>
      <w:r>
        <w:t xml:space="preserve"> </w:t>
      </w:r>
      <w:r>
        <w:rPr>
          <w:rFonts w:hint="eastAsia"/>
        </w:rPr>
        <w:t xml:space="preserve">组成；以其中某一级为例，本级有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本级采样节点</w:t>
      </w:r>
      <w:r>
        <w:rPr>
          <w:rFonts w:hint="eastAsia"/>
        </w:rPr>
        <w:t xml:space="preserve">（S/H1</w:t>
      </w:r>
      <w:r>
        <w:t xml:space="preserve"> </w:t>
      </w:r>
      <w:r>
        <w:rPr>
          <w:rFonts w:hint="eastAsia"/>
        </w:rPr>
        <w:t xml:space="preserve">保持的本级输入送</w:t>
      </w:r>
      <w:r>
        <w:t xml:space="preserve"> Flash ADC1 </w:t>
      </w:r>
      <w:r>
        <w:rPr>
          <w:rFonts w:hint="eastAsia"/>
        </w:rPr>
        <w:t xml:space="preserve">的输入）；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量化输出节点</w:t>
      </w:r>
      <w:r>
        <w:rPr>
          <w:rFonts w:hint="eastAsia"/>
        </w:rPr>
        <w:t xml:space="preserve">（ADC1</w:t>
      </w:r>
      <w:r>
        <w:t xml:space="preserve"> </w:t>
      </w:r>
      <w:r>
        <w:rPr>
          <w:rFonts w:hint="eastAsia"/>
        </w:rPr>
        <w:t xml:space="preserve">输出的</w:t>
      </w:r>
      <w:r>
        <w:t xml:space="preserve"> M </w:t>
      </w:r>
      <w:r>
        <w:rPr>
          <w:rFonts w:hint="eastAsia"/>
        </w:rPr>
        <w:t xml:space="preserve">位码同时送</w:t>
      </w:r>
      <w:r>
        <w:t xml:space="preserve"> DAC1 </w:t>
      </w:r>
      <w:r>
        <w:rPr>
          <w:rFonts w:hint="eastAsia"/>
        </w:rPr>
        <w:t xml:space="preserve">数字输入与数字汇总）；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重建电压节点</w:t>
      </w:r>
      <w:r>
        <w:rPr>
          <w:rFonts w:hint="eastAsia"/>
        </w:rPr>
        <w:t xml:space="preserve">（DAC1</w:t>
      </w:r>
      <w:r>
        <w:t xml:space="preserve"> </w:t>
      </w:r>
      <w:r>
        <w:rPr>
          <w:rFonts w:hint="eastAsia"/>
        </w:rPr>
        <w:t xml:space="preserve">的模拟输出端）；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残差节点</w:t>
      </w:r>
      <w:r>
        <w:rPr>
          <w:rFonts w:hint="eastAsia"/>
        </w:rPr>
        <w:t xml:space="preserve">（减法器</w:t>
      </w:r>
      <w:r>
        <w:t xml:space="preserve"> SUB1 </w:t>
      </w:r>
      <w:r>
        <w:rPr>
          <w:rFonts w:hint="eastAsia"/>
        </w:rPr>
        <w:t xml:space="preserve">的输出，即采样值减重建值）；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残差放大节点</w:t>
      </w:r>
      <w:r>
        <w:rPr>
          <w:rFonts w:hint="eastAsia"/>
        </w:rPr>
        <w:t xml:space="preserve">（残差放大器的输出送下一级输入，级间增益为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数字输出节点</w:t>
      </w:r>
      <w:r>
        <w:rPr>
          <w:rFonts w:hint="eastAsia"/>
        </w:rPr>
        <w:t xml:space="preserve">（DLOG1</w:t>
      </w:r>
      <w:r>
        <w:t xml:space="preserve"> </w:t>
      </w:r>
      <w:r>
        <w:rPr>
          <w:rFonts w:hint="eastAsia"/>
        </w:rPr>
        <w:t xml:space="preserve">延迟对齐并纠错后合成的</w:t>
      </w:r>
      <w:r>
        <w:t xml:space="preserve"> N </w:t>
      </w:r>
      <w:r>
        <w:rPr>
          <w:rFonts w:hint="eastAsia"/>
        </w:rPr>
        <w:t xml:space="preserve">位码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S/H1</w:t>
      </w:r>
      <w:r>
        <w:t xml:space="preserve"> </w:t>
      </w:r>
      <w:r>
        <w:rPr>
          <w:rFonts w:hint="eastAsia"/>
        </w:rPr>
        <w:t xml:space="preserve">的采样输入接本级输入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/>
        </w:rPr>
        <w:t xml:space="preserve">、输出接节点①；</w:t>
      </w:r>
      <w:r>
        <w:rPr>
          <w:b/>
          <w:bCs/>
        </w:rPr>
        <w:t xml:space="preserve">ADC1</w:t>
      </w:r>
      <w:r>
        <w:t xml:space="preserve"> </w:t>
      </w:r>
      <w:r>
        <w:rPr>
          <w:rFonts w:hint="eastAsia"/>
        </w:rPr>
        <w:t xml:space="preserve">的输入接节点①、参考端接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、输出接节点②；</w:t>
      </w:r>
      <w:r>
        <w:rPr>
          <w:b/>
          <w:bCs/>
        </w:rPr>
        <w:t xml:space="preserve">DAC1</w:t>
      </w:r>
      <w:r>
        <w:t xml:space="preserve"> </w:t>
      </w:r>
      <w:r>
        <w:rPr>
          <w:rFonts w:hint="eastAsia"/>
        </w:rPr>
        <w:t xml:space="preserve">的数字输入接节点②、参考端接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、模拟输出接节点③；</w:t>
      </w:r>
      <w:r>
        <w:rPr>
          <w:b/>
          <w:bCs/>
        </w:rPr>
        <w:t xml:space="preserve">SUB1</w:t>
      </w:r>
      <w:r>
        <w:t xml:space="preserve"> </w:t>
      </w:r>
      <w:r>
        <w:rPr>
          <w:rFonts w:hint="eastAsia"/>
        </w:rPr>
        <w:t xml:space="preserve">的被减数接节点①（采样值）、减数接节点③（重建值）、输出接节点④；</w:t>
      </w:r>
      <w:r>
        <w:rPr>
          <w:rFonts w:hint="eastAsia"/>
          <w:b/>
          <w:bCs/>
        </w:rPr>
        <w:t xml:space="preserve">残差放大器</w:t>
      </w:r>
      <w:r>
        <w:t xml:space="preserve"> </w:t>
      </w:r>
      <w:r>
        <w:rPr>
          <w:rFonts w:hint="eastAsia"/>
        </w:rPr>
        <w:t xml:space="preserve">的输入接节点④、输出接节点⑤（放大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rPr>
          <w:rFonts w:hint="eastAsia"/>
        </w:rPr>
        <w:t xml:space="preserve">倍后接下一级</w:t>
      </w:r>
      <w:r>
        <w:t xml:space="preserve"> </w:t>
      </w:r>
      <w:r>
        <w:rPr>
          <w:rFonts w:hint="eastAsia"/>
        </w:rPr>
        <w:t xml:space="preserve">S/H）；后续各级以同样方式级联；</w:t>
      </w:r>
      <w:r>
        <w:rPr>
          <w:b/>
          <w:bCs/>
        </w:rPr>
        <w:t xml:space="preserve">DLOG1</w:t>
      </w:r>
      <w:r>
        <w:t xml:space="preserve"> </w:t>
      </w:r>
      <w:r>
        <w:rPr>
          <w:rFonts w:hint="eastAsia"/>
        </w:rPr>
        <w:t xml:space="preserve">依次接收各级的</w:t>
      </w:r>
      <w:r>
        <w:t xml:space="preserve"> M </w:t>
      </w:r>
      <w:r>
        <w:rPr>
          <w:rFonts w:hint="eastAsia"/>
        </w:rPr>
        <w:t xml:space="preserve">位码，做延迟对齐与数字纠错，并从节点⑥</w:t>
      </w:r>
      <w:r>
        <w:t xml:space="preserve"> </w:t>
      </w:r>
      <w:r>
        <w:rPr>
          <w:rFonts w:hint="eastAsia"/>
        </w:rPr>
        <w:t xml:space="preserve">输出</w:t>
      </w:r>
      <w:r>
        <w:t xml:space="preserve"> N </w:t>
      </w:r>
      <w:r>
        <w:rPr>
          <w:rFonts w:hint="eastAsia"/>
        </w:rPr>
        <w:t xml:space="preserve">位</w:t>
      </w:r>
      <w:r>
        <w:t xml:space="preserve"> </w:t>
      </w:r>
      <m:oMath>
        <m:r>
          <m:t>D</m:t>
        </m:r>
      </m:oMath>
      <w:r>
        <w:t xml:space="preserve">。</w:t>
      </w:r>
    </w:p>
    <w:p>
      <w:pPr/>
      <w:r>
        <w:rPr>
          <w:rFonts w:hint="eastAsia"/>
        </w:rPr>
        <w:t xml:space="preserve">由此构成”各级粗量化、残差放大后接力下去、各级并行流水工作、末端延迟对齐并数字纠错合成”的流水线组态，兼顾速度与较高分辨率。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第一级对一个采样做</w:t>
      </w:r>
      <w:r>
        <w:t xml:space="preserve"> M </w:t>
      </w:r>
      <w:r>
        <w:rPr>
          <w:rFonts w:hint="eastAsia"/>
        </w:rPr>
        <w:t xml:space="preserve">位量化，将量化结果经</w:t>
      </w:r>
      <w:r>
        <w:t xml:space="preserve"> DAC </w:t>
      </w:r>
      <w:r>
        <w:rPr>
          <w:rFonts w:hint="eastAsia"/>
        </w:rPr>
        <w:t xml:space="preserve">还原后与原值相减得到残差，残差放大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rPr>
          <w:rFonts w:hint="eastAsia"/>
        </w:rPr>
        <w:t xml:space="preserve">倍送入下一级；各级同时处理不同时刻的采样，流水线推进，经过延迟对齐输出高分辨率结果。兼顾了速度与较高的分辨率。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每级残差：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M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C</m:t>
                  </m:r>
                </m:sub>
              </m:sSub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单级量化台阶：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t</m:t>
              </m:r>
              <m:r>
                <m:t>a</m:t>
              </m:r>
              <m:r>
                <m:t>g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M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总分辨率（各级位数相加）：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采样吞吐率：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每级分辨率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残差电压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本级</w:t>
            </w:r>
            <w:r>
              <w:t xml:space="preserve"> DAC </w:t>
            </w:r>
            <w:r>
              <w:rPr>
                <w:rFonts w:hint="eastAsia"/>
              </w:rPr>
              <w:t xml:space="preserve">重建值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总分辨率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v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转换率、时钟频率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每级位数</w:t>
      </w:r>
      <w:r>
        <w:rPr>
          <w:b/>
          <w:bCs/>
        </w:rPr>
        <w:t xml:space="preserve"> M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级数减少、延迟减小，但单级比较器与</w:t>
      </w:r>
      <w:r>
        <w:t xml:space="preserve"> DAC </w:t>
      </w:r>
      <w:r>
        <w:rPr>
          <w:rFonts w:hint="eastAsia"/>
        </w:rPr>
        <w:t xml:space="preserve">规模增大。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级间增益失配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级间放大倍数偏离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rPr>
          <w:rFonts w:hint="eastAsia"/>
        </w:rPr>
        <w:t xml:space="preserve">会产生失码与非线性（DNL</w:t>
      </w:r>
      <w:r>
        <w:t xml:space="preserve"> </w:t>
      </w:r>
      <w:r>
        <w:rPr>
          <w:rFonts w:hint="eastAsia"/>
        </w:rPr>
        <w:t xml:space="preserve">恶化）。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参考电压漂移</w:t>
      </w:r>
      <w:r>
        <w:t xml:space="preserve"> </w:t>
      </w:r>
      <w:r>
        <w:t xml:space="preserve">→ </w:t>
      </w:r>
      <w:r>
        <w:rPr>
          <w:rFonts w:hint="eastAsia"/>
        </w:rPr>
        <w:t xml:space="preserve">各段阈值偏移，影响线性度。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数字纠错逻辑可容忍一定的比较器失调，降低对</w:t>
      </w:r>
      <w:r>
        <w:t xml:space="preserve"> Flash </w:t>
      </w:r>
      <w:r>
        <w:rPr>
          <w:rFonts w:hint="eastAsia"/>
        </w:rPr>
        <w:t xml:space="preserve">级精度的要求。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12 </w:t>
      </w:r>
      <w:r>
        <w:rPr>
          <w:rFonts w:hint="eastAsia"/>
        </w:rPr>
        <w:t xml:space="preserve">位流水线</w:t>
      </w:r>
      <w:r>
        <w:t xml:space="preserve"> </w:t>
      </w:r>
      <w:r>
        <w:rPr>
          <w:rFonts w:hint="eastAsia"/>
        </w:rPr>
        <w:t xml:space="preserve">ADC，由</w:t>
      </w:r>
      <w:r>
        <w:t xml:space="preserve"> 6 </w:t>
      </w:r>
      <w:r>
        <w:rPr>
          <w:rFonts w:hint="eastAsia"/>
        </w:rPr>
        <w:t xml:space="preserve">级、每级约</w:t>
      </w:r>
      <w:r>
        <w:t xml:space="preserve"> 1.5 </w:t>
      </w:r>
      <w:r>
        <w:rPr>
          <w:rFonts w:hint="eastAsia"/>
        </w:rPr>
        <w:t xml:space="preserve">bit（冗余位）叠加，</w:t>
      </w:r>
      <m:oMath>
        <m:sSub>
          <m:e>
            <m:r>
              <m:t>f</m:t>
            </m:r>
          </m:e>
          <m:sub>
            <m:r>
              <m:t>c</m:t>
            </m:r>
            <m:r>
              <m:t>l</m:t>
            </m:r>
            <m:r>
              <m:t>k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t>50</m:t>
          </m:r>
          <m:r>
            <m:t> </m:t>
          </m:r>
          <m:r>
            <m:rPr>
              <m:nor/>
              <m:sty m:val="p"/>
            </m:rPr>
            <m:t>MSPS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每级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rPr>
          <w:rFonts w:hint="eastAsia"/>
        </w:rPr>
        <w:t xml:space="preserve">增益：若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rPr>
          <w:rFonts w:hint="eastAsia"/>
        </w:rPr>
        <w:t xml:space="preserve">有效位，级间标称增益约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，配合冗余与数字校正合成</w:t>
      </w:r>
      <w:r>
        <w:t xml:space="preserve"> 12 </w:t>
      </w:r>
      <w:r>
        <w:rPr>
          <w:rFonts w:hint="eastAsia"/>
        </w:rPr>
        <w:t xml:space="preserve">位。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AD9235 / </w:t>
      </w:r>
      <w:r>
        <w:rPr>
          <w:rFonts w:hint="eastAsia"/>
        </w:rPr>
        <w:t xml:space="preserve">AD9236（12</w:t>
      </w:r>
      <w:r>
        <w:t xml:space="preserve"> </w:t>
      </w:r>
      <w:r>
        <w:rPr>
          <w:rFonts w:hint="eastAsia"/>
        </w:rPr>
        <w:t xml:space="preserve">位高速流水线）。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AD9643（14</w:t>
      </w:r>
      <w:r>
        <w:t xml:space="preserve"> </w:t>
      </w:r>
      <w:r>
        <w:rPr>
          <w:rFonts w:hint="eastAsia"/>
        </w:rPr>
        <w:t xml:space="preserve">位双通道）。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LTC2208（16</w:t>
      </w:r>
      <w:r>
        <w:t xml:space="preserve"> </w:t>
      </w:r>
      <w:r>
        <w:rPr>
          <w:rFonts w:hint="eastAsia"/>
        </w:rPr>
        <w:t xml:space="preserve">位）、AD6654</w:t>
      </w:r>
      <w:r>
        <w:t xml:space="preserve"> </w:t>
      </w:r>
      <w:r>
        <w:rPr>
          <w:rFonts w:hint="eastAsia"/>
        </w:rPr>
        <w:t xml:space="preserve">等高速采集系列。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具有确定的延迟（Latency）周期，需在数据链路中做对齐，不适合单次即时读取。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级间增益误差是线性度的关键，通常依赖数字冗余校正。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输入前端需满足奈奎斯特抗混叠与低抖动时钟要求。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功耗随采样率与位数增大，适用于高速中高分辨率场合。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Pipelined ADC。</w:t>
      </w:r>
    </w:p>
    <w:p>
      <w:pPr>
        <w:pStyle w:val="Compact"/>
        <w:numPr>
          <w:ilvl w:val="0"/>
          <w:numId w:val="1006"/>
        </w:numPr>
      </w:pPr>
      <w:r>
        <w:t xml:space="preserve">AD9235 / AD9643 </w:t>
      </w:r>
      <w:r>
        <w:rPr>
          <w:rFonts w:hint="eastAsia"/>
        </w:rPr>
        <w:t xml:space="preserve">数据手册（ADI</w:t>
      </w:r>
      <w:r>
        <w:t xml:space="preserve"> </w:t>
      </w:r>
      <w:r>
        <w:rPr>
          <w:rFonts w:hint="eastAsia"/>
        </w:rPr>
        <w:t xml:space="preserve">官方）。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《数字信号处理》与高速</w:t>
      </w:r>
      <w:r>
        <w:t xml:space="preserve"> ADC </w:t>
      </w:r>
      <w:r>
        <w:rPr>
          <w:rFonts w:hint="eastAsia"/>
        </w:rPr>
        <w:t xml:space="preserve">应用笔记。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流水线型ADC电路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流水线型ADC电路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