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电位器位置检测电路"/>
    <w:p>
      <w:pPr>
        <w:pStyle w:val="Heading1"/>
      </w:pPr>
      <w:r>
        <w:rPr>
          <w:rFonts w:hint="eastAsia"/>
        </w:rPr>
        <w:t xml:space="preserve">电位器位置检测电路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元件组成与节点定义：由</w:t>
      </w:r>
      <w:r>
        <w:rPr>
          <w:rFonts w:hint="eastAsia"/>
          <w:b/>
          <w:bCs/>
        </w:rPr>
        <w:t xml:space="preserve">一个直线或旋转电位器</w:t>
      </w:r>
      <w:r>
        <w:rPr>
          <w:b/>
          <w:bCs/>
        </w:rPr>
        <w:t xml:space="preserve"> RP</w:t>
      </w:r>
      <w:r>
        <w:t xml:space="preserve"> </w:t>
      </w:r>
      <w:r>
        <w:rPr>
          <w:rFonts w:hint="eastAsia"/>
        </w:rPr>
        <w:t xml:space="preserve">作为分压传感元件，必要时配</w:t>
      </w:r>
      <w:r>
        <w:t xml:space="preserve"> </w:t>
      </w:r>
      <w:r>
        <w:rPr>
          <w:rFonts w:hint="eastAsia"/>
          <w:b/>
          <w:bCs/>
        </w:rPr>
        <w:t xml:space="preserve">基准电压/上拉电阻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后续缓冲（运放跟随器）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ADC</w:t>
      </w:r>
      <w:r>
        <w:rPr>
          <w:rFonts w:hint="eastAsia"/>
        </w:rPr>
        <w:t xml:space="preserve">（也可直接送比较器/模拟表头）。电路共有</w:t>
      </w:r>
      <w:r>
        <w:t xml:space="preserve"> 4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上端节点</w:t>
      </w:r>
      <w:r>
        <w:rPr>
          <w:rFonts w:hint="eastAsia"/>
        </w:rPr>
        <w:t xml:space="preserve">（电位器一端接电源或基准电压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/>
        </w:rPr>
        <w:t xml:space="preserve">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下端节点</w:t>
      </w:r>
      <w:r>
        <w:rPr>
          <w:rFonts w:hint="eastAsia"/>
        </w:rPr>
        <w:t xml:space="preserve">（电位器另一端接地</w:t>
      </w:r>
      <w:r>
        <w:t xml:space="preserve"> </w:t>
      </w:r>
      <w:r>
        <w:rPr>
          <w:rFonts w:hint="eastAsia"/>
        </w:rPr>
        <w:t xml:space="preserve">GND）；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抽头输出节点</w:t>
      </w:r>
      <w:r>
        <w:rPr>
          <w:rFonts w:hint="eastAsia"/>
        </w:rPr>
        <w:t xml:space="preserve">（滑动端输出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缓冲/ADC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节点</w:t>
      </w:r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经跟随器后的输出，接</w:t>
      </w:r>
      <w:r>
        <w:t xml:space="preserve"> ADC </w:t>
      </w:r>
      <w:r>
        <w:rPr>
          <w:rFonts w:hint="eastAsia"/>
        </w:rPr>
        <w:t xml:space="preserve">输入或直接驱动比较器/表头）。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电位器</w:t>
      </w:r>
      <w:r>
        <w:rPr>
          <w:b/>
          <w:bCs/>
        </w:rPr>
        <w:t xml:space="preserve"> RP</w:t>
      </w:r>
      <w:r>
        <w:t xml:space="preserve"> </w:t>
      </w:r>
      <w:r>
        <w:rPr>
          <w:rFonts w:hint="eastAsia"/>
        </w:rPr>
        <w:t xml:space="preserve">一端接上端节点①、另一端接下端节点②、滑动端（抽头）接抽头输出节点③；</w:t>
      </w:r>
      <w:r>
        <w:rPr>
          <w:rFonts w:hint="eastAsia"/>
          <w:b/>
          <w:bCs/>
        </w:rPr>
        <w:t xml:space="preserve">基准电压源</w:t>
      </w:r>
      <w:r>
        <w:t xml:space="preserve"> </w:t>
      </w:r>
      <w:r>
        <w:rPr>
          <w:rFonts w:hint="eastAsia"/>
        </w:rPr>
        <w:t xml:space="preserve">正端接上端节点①、负端接地节点②；</w:t>
      </w:r>
      <w:r>
        <w:rPr>
          <w:rFonts w:hint="eastAsia"/>
          <w:b/>
          <w:bCs/>
        </w:rPr>
        <w:t xml:space="preserve">上拉/下拉电阻</w:t>
      </w:r>
      <w:r>
        <w:rPr>
          <w:rFonts w:hint="eastAsia"/>
        </w:rPr>
        <w:t xml:space="preserve">（若用）一端接上端节点①或抽头、另一端接相应节点；</w:t>
      </w:r>
      <w:r>
        <w:rPr>
          <w:rFonts w:hint="eastAsia"/>
          <w:b/>
          <w:bCs/>
        </w:rPr>
        <w:t xml:space="preserve">运放跟随器</w:t>
      </w:r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接抽头输出节点③、IN−</w:t>
      </w:r>
      <w:r>
        <w:t xml:space="preserve"> </w:t>
      </w:r>
      <w:r>
        <w:rPr>
          <w:rFonts w:hint="eastAsia"/>
        </w:rPr>
        <w:t xml:space="preserve">与</w:t>
      </w:r>
      <w:r>
        <w:t xml:space="preserve"> OUT </w:t>
      </w:r>
      <w:r>
        <w:rPr>
          <w:rFonts w:hint="eastAsia"/>
        </w:rPr>
        <w:t xml:space="preserve">短接（单位增益）、OUT</w:t>
      </w:r>
      <w:r>
        <w:t xml:space="preserve"> </w:t>
      </w:r>
      <w:r>
        <w:rPr>
          <w:rFonts w:hint="eastAsia"/>
        </w:rPr>
        <w:t xml:space="preserve">接缓冲输出节点④、V+</w:t>
      </w:r>
      <w:r>
        <w:t xml:space="preserve"> </w:t>
      </w:r>
      <w:r>
        <w:rPr>
          <w:rFonts w:hint="eastAsia"/>
        </w:rPr>
        <w:t xml:space="preserve">接电源、V−</w:t>
      </w:r>
      <w:r>
        <w:t xml:space="preserve"> </w:t>
      </w:r>
      <w:r>
        <w:rPr>
          <w:rFonts w:hint="eastAsia"/>
        </w:rPr>
        <w:t xml:space="preserve">接地节点②；</w:t>
      </w:r>
      <w:r>
        <w:rPr>
          <w:b/>
          <w:bCs/>
        </w:rPr>
        <w:t xml:space="preserve">ADC </w:t>
      </w:r>
      <w:r>
        <w:rPr>
          <w:rFonts w:hint="eastAsia"/>
          <w:b/>
          <w:bCs/>
        </w:rPr>
        <w:t xml:space="preserve">输入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比较器/表头</w:t>
      </w:r>
      <w:r>
        <w:t xml:space="preserve"> </w:t>
      </w:r>
      <w:r>
        <w:rPr>
          <w:rFonts w:hint="eastAsia"/>
        </w:rPr>
        <w:t xml:space="preserve">接缓冲输出节点④（或直接接抽头输出节点③）。</w:t>
      </w:r>
    </w:p>
    <w:p>
      <w:pPr/>
      <w:r>
        <w:rPr>
          <w:rFonts w:hint="eastAsia"/>
        </w:rPr>
        <w:t xml:space="preserve">由此构成”电位器两端接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与地、滑动端分压输出与行程成正比，经跟随器/ADC（或比较器）转换”的电阻分压位置检测组态，输出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电位器触点把电阻膜分成两段，滑动端电压为两段电阻对电源的分压。当滑片移动时分段比例改变，输出电压随位置线性变化，实现位置—电压的转换。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输出电压与位置关系（线性电位器）：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位置比例（行程归一化）：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L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分辨率（由</w:t>
      </w:r>
      <w:r>
        <w:t xml:space="preserve"> ADC </w:t>
      </w:r>
      <w:r>
        <w:rPr>
          <w:rFonts w:hint="eastAsia"/>
        </w:rPr>
        <w:t xml:space="preserve">位数决定）：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抽头输出电压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电源/基准电压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触点两侧电阻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当前机械位置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总行程/总电阻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ADC </w:t>
            </w:r>
            <w:r>
              <w:rPr>
                <w:rFonts w:hint="eastAsia"/>
              </w:rPr>
              <w:t xml:space="preserve">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无量纲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总电阻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分压网络功耗减小，但输出阻抗增大、后级加载误差变大。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总电阻减小</w:t>
      </w:r>
      <w:r>
        <w:t xml:space="preserve"> </w:t>
      </w:r>
      <w:r>
        <w:t xml:space="preserve">→ </w:t>
      </w:r>
      <w:r>
        <w:rPr>
          <w:rFonts w:hint="eastAsia"/>
        </w:rPr>
        <w:t xml:space="preserve">驱动能力强、噪声小，但静态功耗增大。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输出摆幅增大、信噪比提高，但不得超过</w:t>
      </w:r>
      <w:r>
        <w:t xml:space="preserve"> ADC </w:t>
      </w:r>
      <w:r>
        <w:rPr>
          <w:rFonts w:hint="eastAsia"/>
        </w:rPr>
        <w:t xml:space="preserve">量程。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ADC </w:t>
      </w:r>
      <w:r>
        <w:rPr>
          <w:rFonts w:hint="eastAsia"/>
          <w:b/>
          <w:bCs/>
        </w:rPr>
        <w:t xml:space="preserve">位数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增加</w:t>
      </w:r>
      <w:r>
        <w:t xml:space="preserve"> </w:t>
      </w:r>
      <w:r>
        <w:t xml:space="preserve">→ </w:t>
      </w:r>
      <w:r>
        <w:rPr>
          <w:rFonts w:hint="eastAsia"/>
        </w:rPr>
        <w:t xml:space="preserve">位置分辨率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rPr>
          <w:rFonts w:hint="eastAsia"/>
        </w:rPr>
        <w:t xml:space="preserve">提高。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t xml:space="preserve">10 kΩ </w:t>
      </w:r>
      <w:r>
        <w:rPr>
          <w:rFonts w:hint="eastAsia"/>
        </w:rPr>
        <w:t xml:space="preserve">电位器接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，滑片位于中点（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/>
        </w:rPr>
        <w:t xml:space="preserve">）：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5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r>
          <m:t>2.5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若行程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mm</m:t>
        </m:r>
      </m:oMath>
      <w:r>
        <w:rPr>
          <w:rFonts w:hint="eastAsia"/>
        </w:rPr>
        <w:t xml:space="preserve">，配</w:t>
      </w:r>
      <w:r>
        <w:t xml:space="preserve"> 12 </w:t>
      </w:r>
      <w:r>
        <w:rPr>
          <w:rFonts w:hint="eastAsia"/>
        </w:rPr>
        <w:t xml:space="preserve">位</w:t>
      </w:r>
      <w:r>
        <w:t xml:space="preserve"> </w:t>
      </w:r>
      <w:r>
        <w:rPr>
          <w:rFonts w:hint="eastAsia"/>
        </w:rPr>
        <w:t xml:space="preserve">ADC（</w:t>
      </w:r>
      <m:oMath>
        <m:sSup>
          <m:e>
            <m:r>
              <m:t>2</m:t>
            </m:r>
          </m:e>
          <m:sup>
            <m:r>
              <m:t>12</m:t>
            </m:r>
          </m:sup>
        </m:sSup>
        <m:r>
          <m:rPr>
            <m:sty m:val="p"/>
          </m:rPr>
          <m:t>=</m:t>
        </m:r>
        <m:r>
          <m:t>4096</m:t>
        </m:r>
      </m:oMath>
      <w:r>
        <w:rPr>
          <w:rFonts w:hint="eastAsia"/>
        </w:rPr>
        <w:t xml:space="preserve">）：位置分辨率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</m:num>
          <m:den>
            <m:r>
              <m:t>4096</m:t>
            </m:r>
          </m:den>
        </m:f>
        <m:r>
          <m:rPr>
            <m:sty m:val="p"/>
          </m:rPr>
          <m:t>≈</m:t>
        </m:r>
        <m:r>
          <m:t>0.024</m:t>
        </m:r>
        <m:r>
          <m:t> </m:t>
        </m:r>
        <m:r>
          <m:rPr>
            <m:nor/>
            <m:sty m:val="p"/>
          </m:rPr>
          <m:t>mm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旋转电位器：B10K</w:t>
      </w:r>
      <w:r>
        <w:t xml:space="preserve"> </w:t>
      </w:r>
      <w:r>
        <w:rPr>
          <w:rFonts w:hint="eastAsia"/>
        </w:rPr>
        <w:t xml:space="preserve">线性电位器、3296</w:t>
      </w:r>
      <w:r>
        <w:t xml:space="preserve"> </w:t>
      </w:r>
      <w:r>
        <w:rPr>
          <w:rFonts w:hint="eastAsia"/>
        </w:rPr>
        <w:t xml:space="preserve">多圈微调、Bourns</w:t>
      </w:r>
      <w:r>
        <w:t xml:space="preserve"> 3386。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直线电位器（滑杆）：常用：按需选型。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后级输入阻抗应远大于电位器输出阻抗，否则引入非线性误差，必要时加运放跟随器。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触点长期滑动会磨损，产生接触噪声与跳变，需消抖或软件滤波。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输出受温度与端到端容差影响，要求高精度时选低温度系数线绕/导电塑料电位器。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Potentiometer。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电位器位置检测电路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电位器位置检测电路</dc:title>
  <dc:creator>AI 智能体</dc:creator>
  <cp:keywords/>
  <dcterms:created xsi:type="dcterms:W3CDTF">2026-09-08T14:37:22Z</dcterms:created>
  <dcterms:modified xsi:type="dcterms:W3CDTF">2026-09-08T14:37:22Z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