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液位传感器电路"/>
    <w:p>
      <w:pPr>
        <w:pStyle w:val="Heading1"/>
      </w:pPr>
      <w:r>
        <w:rPr>
          <w:rFonts w:hint="eastAsia"/>
        </w:rPr>
        <w:t xml:space="preserve">液位传感器电路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液位敏感元件（电容式电极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x</m:t>
            </m:r>
          </m:sub>
        </m:sSub>
      </m:oMath>
      <w:r>
        <w:rPr>
          <w:rFonts w:hint="eastAsia"/>
          <w:b/>
          <w:bCs/>
        </w:rPr>
        <w:t xml:space="preserve">，或浮球-磁簧/霍尔、超声波换能器、电导式探针）</w:t>
      </w:r>
      <w:r>
        <w:t xml:space="preserve">、</w:t>
      </w:r>
      <w:r>
        <w:rPr>
          <w:rFonts w:hint="eastAsia"/>
          <w:b/>
          <w:bCs/>
        </w:rPr>
        <w:t xml:space="preserve">激励/振荡或检测电路（运算放大器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A1、基准电容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  <w:b/>
          <w:bCs/>
        </w:rPr>
        <w:t xml:space="preserve">、充放电电阻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信号调理/输出接口（ADC/MCU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或电压输出接口）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传感电极节点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的一端，其值随液位升高而增大）；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检测节点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x</m:t>
            </m:r>
          </m:sub>
        </m:sSub>
      </m:oMath>
      <w:r>
        <w:t xml:space="preserve">、</w:t>
      </w:r>
      <m:oMath>
        <m:r>
          <m:t>R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A1 </w:t>
      </w:r>
      <w:r>
        <w:rPr>
          <w:rFonts w:hint="eastAsia"/>
        </w:rPr>
        <w:t xml:space="preserve">相连的充放电/积分点）；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的基准/同相端或分压阈值点）；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的输出端</w:t>
      </w:r>
      <w:r>
        <w:t xml:space="preserve"> </w:t>
      </w:r>
      <w:r>
        <w:rPr>
          <w:rFonts w:hint="eastAsia"/>
        </w:rPr>
        <w:t xml:space="preserve">OUT，得到与液位成比例的模拟电压或开关量）；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接口节点</w:t>
      </w:r>
      <w:r>
        <w:rPr>
          <w:rFonts w:hint="eastAsia"/>
        </w:rPr>
        <w:t xml:space="preserve">（输出经</w:t>
      </w:r>
      <w:r>
        <w:t xml:space="preserve"> ADC/MCU </w:t>
      </w:r>
      <w:r>
        <w:rPr>
          <w:rFonts w:hint="eastAsia"/>
        </w:rPr>
        <w:t xml:space="preserve">采集，或作为缓冲输出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C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一端接节点①、另一端接地（或接激励）；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一端接节点②、另一端接节点①（或充放电激励）；</w:t>
      </w:r>
      <m:oMath>
        <m:sSub>
          <m:e>
            <m:r>
              <m:t>C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一端接节点②、另一端接节点③；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接节点③、IN−</w:t>
      </w:r>
      <w:r>
        <w:t xml:space="preserve"> </w:t>
      </w:r>
      <w:r>
        <w:rPr>
          <w:rFonts w:hint="eastAsia"/>
        </w:rPr>
        <w:t xml:space="preserve">接节点②、OUT</w:t>
      </w:r>
      <w:r>
        <w:t xml:space="preserve"> </w:t>
      </w:r>
      <w:r>
        <w:rPr>
          <w:rFonts w:hint="eastAsia"/>
        </w:rPr>
        <w:t xml:space="preserve">接节点④、正电源脚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接地；</w:t>
      </w:r>
      <w:r>
        <w:rPr>
          <w:b/>
          <w:bCs/>
        </w:rPr>
        <w:t xml:space="preserve">ADC/MCU</w:t>
      </w:r>
      <w:r>
        <w:t xml:space="preserve"> </w:t>
      </w:r>
      <w:r>
        <w:rPr>
          <w:rFonts w:hint="eastAsia"/>
        </w:rPr>
        <w:t xml:space="preserve">的输入脚接节点⑤（即节点④</w:t>
      </w:r>
      <w:r>
        <w:t xml:space="preserve"> </w:t>
      </w:r>
      <w:r>
        <w:rPr>
          <w:rFonts w:hint="eastAsia"/>
        </w:rPr>
        <w:t xml:space="preserve">经滤波/隔离后），由标定关系把电压或计数值换算为液位高度；浮球-磁簧或电导式则磁簧开关/探针直接输出开关量作为接口。</w:t>
      </w:r>
    </w:p>
    <w:p>
      <w:pPr/>
      <w:r>
        <w:rPr>
          <w:rFonts w:hint="eastAsia"/>
        </w:rPr>
        <w:t xml:space="preserve">由此构成”电容式电极以液位改变传感电容，经充放电/积分（或振荡）检测电路转换成与液位成比例的模拟电压或开关量，再由</w:t>
      </w:r>
      <w:r>
        <w:t xml:space="preserve"> ADC/MCU </w:t>
      </w:r>
      <w:r>
        <w:rPr>
          <w:rFonts w:hint="eastAsia"/>
        </w:rPr>
        <w:t xml:space="preserve">或输出接口送出”的液位测量组态，分压式时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f>
          <m:fPr>
            <m:type m:val="bar"/>
          </m:fPr>
          <m:num>
            <m:r>
              <m:t>h</m:t>
            </m:r>
          </m:num>
          <m:den>
            <m:r>
              <m:t>H</m:t>
            </m:r>
          </m:den>
        </m:f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电容式利用液体（高介电常数）浸没改变电极间电容；浮球式由浮子带动磁体触发磁簧开关或霍尔；超声波式测液面反射回波时间；电导式用导电液体导通探针。MCU</w:t>
      </w:r>
      <w:r>
        <w:t xml:space="preserve"> </w:t>
      </w:r>
      <w:r>
        <w:rPr>
          <w:rFonts w:hint="eastAsia"/>
        </w:rPr>
        <w:t xml:space="preserve">把相应量转为液位高度。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电容液位（同轴探头近似）：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h</m:t>
              </m:r>
            </m:num>
            <m:den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超声波液位：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v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电压分压式液位输出：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H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探针电容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液体相对介电常数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真空介电常数</w:t>
            </w:r>
          </w:p>
        </w:tc>
        <w:tc>
          <w:tcPr/>
          <w:p>
            <w:pPr>
              <w:pStyle w:val="Compact"/>
            </w:pPr>
            <w:r>
              <w:t xml:space="preserve">F/m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液位高度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容器总高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探头外/内径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声速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往返时间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探头浸入面积增大（液位上升）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电容增大，输出随之变化。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液体介电常数增大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电容变化量增大，灵敏度提高。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超声波发射功率增大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测距距离与信噪比提高。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输出分压量程校准准确</w:t>
      </w:r>
      <w:r>
        <w:t xml:space="preserve"> </w:t>
      </w:r>
      <w:r>
        <w:t xml:space="preserve">→ </w:t>
      </w:r>
      <w:r>
        <w:rPr>
          <w:rFonts w:hint="eastAsia"/>
        </w:rPr>
        <w:t xml:space="preserve">液位读数更精确。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同轴探头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、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（水）、</w:t>
      </w:r>
      <m:oMath>
        <m:r>
          <m:t>h</m:t>
        </m:r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20</m:t>
              </m:r>
              <m:r>
                <m:rPr>
                  <m:sty m:val="p"/>
                </m:rPr>
                <m:t>×</m:t>
              </m:r>
              <m:r>
                <m:t>8.85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</m:t>
              </m:r>
            </m:num>
            <m:den>
              <m:r>
                <m:rPr>
                  <m:sty m:val="p"/>
                </m:rPr>
                <m:t>ln</m:t>
              </m:r>
              <m:r>
                <m:t>3</m:t>
              </m:r>
            </m:den>
          </m:f>
          <m:r>
            <m:rPr>
              <m:sty m:val="p"/>
            </m:rPr>
            <m:t>≈</m:t>
          </m:r>
          <m:r>
            <m:t>101</m:t>
          </m:r>
          <m:r>
            <m:t> </m:t>
          </m:r>
          <m:r>
            <m:rPr>
              <m:nor/>
              <m:sty m:val="p"/>
            </m:rPr>
            <m:t>pF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超声波测空距</w:t>
      </w:r>
      <w:r>
        <w:t xml:space="preserve"> </w:t>
      </w:r>
      <m:oMath>
        <m:r>
          <m:t>v</m:t>
        </m:r>
        <m:r>
          <m:t> </m:t>
        </m:r>
        <m:sSub>
          <m:e>
            <m:r>
              <m:t>t</m:t>
            </m:r>
          </m:e>
          <m:sub>
            <m:r>
              <m:t>R</m:t>
            </m:r>
            <m:r>
              <m:t>T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0.8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、容器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：液位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电容数字转换：FDC1004（TI）、PCAP01。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超声波模块：HC-SR04。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浮球磁簧开关：常用：按需选型。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电容式对液体介电常数与挂壁污垢敏感，需校准与定期清洁。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液体起泡、波动会使读数抖动，需软件滤波或机械阻尼。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非导电液体不适用电导式，需根据液体类型选择传感原理。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Level sensor / Capacitive sensing。</w:t>
      </w:r>
    </w:p>
    <w:p>
      <w:pPr>
        <w:pStyle w:val="Compact"/>
        <w:numPr>
          <w:ilvl w:val="0"/>
          <w:numId w:val="1006"/>
        </w:numPr>
      </w:pPr>
      <w:r>
        <w:t xml:space="preserve">TI FDC1004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《传感器与检测技术》教材。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液位传感器电路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液位传感器电路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