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全控整流电路"/>
    <w:p>
      <w:pPr>
        <w:pStyle w:val="Heading1"/>
      </w:pPr>
      <w:r>
        <w:rPr>
          <w:rFonts w:hint="eastAsia"/>
        </w:rPr>
        <w:t xml:space="preserve">全控整流电路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该电路由六只全控开关管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~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（IGBT/功率</w:t>
      </w:r>
      <w:r>
        <w:t xml:space="preserve"> </w:t>
      </w:r>
      <w:r>
        <w:rPr>
          <w:rFonts w:hint="eastAsia"/>
        </w:rPr>
        <w:t xml:space="preserve">MOSFET/GTO，各反并联续流二极管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~</w:t>
      </w:r>
      <m:oMath>
        <m:sSub>
          <m:e>
            <m:r>
              <m:t>D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）、交流侧三相滤波电抗器</w:t>
      </w:r>
      <w: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L1~L3）与直流母线电容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C1）组成的三相全控桥整流电路。关键节点定义如下：三相交流输入节点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hint="eastAsia"/>
        </w:rPr>
        <w:t xml:space="preserve">（电网三相分别接滤波电抗器一端）；桥臂中点（开关节点）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（各相电抗器另一端接对应相桥臂的上下两管连接点）；直流母线正节点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（三个上管集电极</w:t>
      </w:r>
      <w:r>
        <w:t xml:space="preserve"> </w:t>
      </w:r>
      <w:r>
        <w:rPr>
          <w:rFonts w:hint="eastAsia"/>
        </w:rPr>
        <w:t xml:space="preserve">C/漏极</w:t>
      </w:r>
      <w:r>
        <w:t xml:space="preserve"> D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正端相连）；直流母线负节点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（三个下管发射极</w:t>
      </w:r>
      <w:r>
        <w:t xml:space="preserve"> </w:t>
      </w:r>
      <w:r>
        <w:rPr>
          <w:rFonts w:hint="eastAsia"/>
        </w:rPr>
        <w:t xml:space="preserve">E/源极</w:t>
      </w:r>
      <w:r>
        <w:t xml:space="preserve"> S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负端相连），</w:t>
      </w:r>
      <m:oMath>
        <m:r>
          <m:t>P</m:t>
        </m:r>
      </m:oMath>
      <w:r>
        <w:t xml:space="preserve">、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为直流输出端子。</w:t>
      </w:r>
    </w:p>
    <w:p>
      <w:pPr/>
      <w:r>
        <w:rPr>
          <w:rFonts w:hint="eastAsia"/>
        </w:rPr>
        <w:t xml:space="preserve">各元件管脚连接（以</w:t>
      </w:r>
      <w:r>
        <w:t xml:space="preserve"> a </w:t>
      </w:r>
      <w:r>
        <w:rPr>
          <w:rFonts w:hint="eastAsia"/>
        </w:rPr>
        <w:t xml:space="preserve">相为例，IGBT）：上管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接正节点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接开关节点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、栅极</w:t>
      </w:r>
      <w:r>
        <w:t xml:space="preserve"> G </w:t>
      </w:r>
      <w:r>
        <w:rPr>
          <w:rFonts w:hint="eastAsia"/>
        </w:rPr>
        <w:t xml:space="preserve">接</w:t>
      </w:r>
      <w:r>
        <w:t xml:space="preserve"> PWM </w:t>
      </w:r>
      <w:r>
        <w:rPr>
          <w:rFonts w:hint="eastAsia"/>
        </w:rPr>
        <w:t xml:space="preserve">驱动信号；下管</w:t>
      </w:r>
      <w:r>
        <w:t xml:space="preserve"> 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接负节点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、栅极</w:t>
      </w:r>
      <w:r>
        <w:t xml:space="preserve"> G </w:t>
      </w:r>
      <w:r>
        <w:rPr>
          <w:rFonts w:hint="eastAsia"/>
        </w:rPr>
        <w:t xml:space="preserve">接</w:t>
      </w:r>
      <w:r>
        <w:t xml:space="preserve"> PWM </w:t>
      </w:r>
      <w:r>
        <w:rPr>
          <w:rFonts w:hint="eastAsia"/>
        </w:rPr>
        <w:t xml:space="preserve">驱动信号；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各自反并联二极管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D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的阳极接其发射极</w:t>
      </w:r>
      <w:r>
        <w:t xml:space="preserve"> </w:t>
      </w:r>
      <w:r>
        <w:rPr>
          <w:rFonts w:hint="eastAsia"/>
        </w:rPr>
        <w:t xml:space="preserve">E、阴极接其集电极</w:t>
      </w:r>
      <w:r>
        <w:t xml:space="preserve"> </w:t>
      </w:r>
      <w:r>
        <w:rPr>
          <w:rFonts w:hint="eastAsia"/>
        </w:rPr>
        <w:t xml:space="preserve">C；</w:t>
      </w:r>
      <m:oMath>
        <m:r>
          <m:t>b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两相由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相上管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/下管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相上管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/下管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按相同方式构成（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为上管接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为下管接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）；滤波电抗器</w:t>
      </w:r>
      <w: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一端接电网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相、另一端接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L</m:t>
            </m:r>
          </m:e>
          <m:sub>
            <m:r>
              <m:t>b</m:t>
            </m:r>
          </m:sub>
        </m:sSub>
      </m:oMath>
      <w:r>
        <w:t xml:space="preserve">、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同理接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、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；直流母线电容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、另一端接</w:t>
      </w:r>
      <w:r>
        <w:t xml:space="preserve"> </w:t>
      </w:r>
      <m:oMath>
        <m:r>
          <m:t>N</m:t>
        </m:r>
      </m:oMath>
      <w:r>
        <w:t xml:space="preserve">。</w:t>
      </w:r>
    </w:p>
    <w:p>
      <w:pPr/>
      <w:r>
        <w:rPr>
          <w:rFonts w:hint="eastAsia"/>
        </w:rPr>
        <w:t xml:space="preserve">由此构成”三相全控桥</w:t>
      </w:r>
      <w:r>
        <w:t xml:space="preserve"> + </w:t>
      </w:r>
      <w:r>
        <w:rPr>
          <w:rFonts w:hint="eastAsia"/>
        </w:rPr>
        <w:t xml:space="preserve">交流侧电感</w:t>
      </w:r>
      <w:r>
        <w:t xml:space="preserve"> + </w:t>
      </w:r>
      <w:r>
        <w:rPr>
          <w:rFonts w:hint="eastAsia"/>
        </w:rPr>
        <w:t xml:space="preserve">直流侧电容”的全控</w:t>
      </w:r>
      <w:r>
        <w:t xml:space="preserve"> PWM </w:t>
      </w:r>
      <w:r>
        <w:rPr>
          <w:rFonts w:hint="eastAsia"/>
        </w:rPr>
        <w:t xml:space="preserve">整流组态，开关元件均可主动导通与关断，通过</w:t>
      </w:r>
      <w:r>
        <w:t xml:space="preserve"> PWM </w:t>
      </w:r>
      <w:r>
        <w:rPr>
          <w:rFonts w:hint="eastAsia"/>
        </w:rPr>
        <w:t xml:space="preserve">控制实现输出电压可调、功率因数可控、能量可双向流动（可逆变回馈）。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各全控开关在</w:t>
      </w:r>
      <w:r>
        <w:t xml:space="preserve"> PWM </w:t>
      </w:r>
      <w:r>
        <w:rPr>
          <w:rFonts w:hint="eastAsia"/>
        </w:rPr>
        <w:t xml:space="preserve">信号驱动下按调制策略高速通断，控制交流侧电流的幅值与相位，使电网电流正弦化（通常达到单位功率因数），同时把直流侧电压稳定在设定值；由于开关可主动关断，还可实现逆变回馈，把直流侧能量送回交流侧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直流母线电压与交流线电压约束：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sSub>
            <m:e>
              <m:r>
                <m:t>V</m:t>
              </m:r>
            </m:e>
            <m:sub>
              <m:r>
                <m:t>L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m</m:t>
              </m:r>
              <m:r>
                <m:t>s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调制与输出（三相，dq</w:t>
      </w:r>
      <w:r>
        <w:t xml:space="preserve"> </w:t>
      </w:r>
      <w:r>
        <w:rPr>
          <w:rFonts w:hint="eastAsia"/>
        </w:rPr>
        <w:t xml:space="preserve">坐标系）有功功率：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d</m:t>
              </m:r>
            </m:sub>
          </m:sSub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q</m:t>
              </m:r>
            </m:sub>
          </m:sSub>
          <m:sSub>
            <m:e>
              <m:r>
                <m:t>I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交流侧基波电压方程：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r>
            <m:t>j</m:t>
          </m:r>
          <m:r>
            <m:t>ω</m:t>
          </m:r>
          <m:r>
            <m:t>L</m:t>
          </m:r>
          <m:r>
            <m:t>I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单位功率因数条件：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ϕ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直流电压纹波（近似）：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t>C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t>m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线电压有效值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有功</w:t>
            </w:r>
            <w:r>
              <w:t xml:space="preserve"> / </w:t>
            </w:r>
            <w:r>
              <w:rPr>
                <w:rFonts w:hint="eastAsia"/>
              </w:rPr>
              <w:t xml:space="preserve">无功功率</w:t>
            </w:r>
          </w:p>
        </w:tc>
        <w:tc>
          <w:tcPr/>
          <w:p>
            <w:pPr>
              <w:pStyle w:val="Compact"/>
            </w:pPr>
            <w:r>
              <w:t xml:space="preserve">W, var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交流滤波电感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谐波减小、滤波器可缩小，但开关损耗增大、发热上升。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滤波电感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电流纹波与谐波变小，但动态响应变慢、体积增大。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直流电容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母线纹波小、抗扰强，但体积成本与浪涌增大。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直流电压设定越高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控制裕量大、能输出更高电压，但器件耐压要求高。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死区时间过大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输出电压畸变，小信号下失真明显。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三相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≥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×</m:t>
        </m:r>
        <m:r>
          <m:t>400</m:t>
        </m:r>
        <m:r>
          <m:rPr>
            <m:sty m:val="p"/>
          </m:rPr>
          <m:t>≈</m:t>
        </m:r>
        <m:r>
          <m:t>653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，典型取</w:t>
      </w:r>
      <w:r>
        <w:t xml:space="preserve"> 700~800 V。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10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IGBT：英飞凌</w:t>
      </w:r>
      <w:r>
        <w:t xml:space="preserve"> FF </w:t>
      </w:r>
      <w:r>
        <w:rPr>
          <w:rFonts w:hint="eastAsia"/>
        </w:rPr>
        <w:t xml:space="preserve">系列、三菱</w:t>
      </w:r>
      <w:r>
        <w:t xml:space="preserve"> CM </w:t>
      </w:r>
      <w:r>
        <w:rPr>
          <w:rFonts w:hint="eastAsia"/>
        </w:rPr>
        <w:t xml:space="preserve">系列、富士</w:t>
      </w:r>
      <w:r>
        <w:t xml:space="preserve"> 7MBR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</w:t>
      </w:r>
      <w:r>
        <w:t xml:space="preserve"> </w:t>
      </w:r>
      <w:r>
        <w:rPr>
          <w:rFonts w:hint="eastAsia"/>
        </w:rPr>
        <w:t xml:space="preserve">MOSFET：英飞凌</w:t>
      </w:r>
      <w:r>
        <w:t xml:space="preserve"> CoolMOS、ST Power MOSFET。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驱动</w:t>
      </w:r>
      <w:r>
        <w:t xml:space="preserve"> </w:t>
      </w:r>
      <w:r>
        <w:rPr>
          <w:rFonts w:hint="eastAsia"/>
        </w:rPr>
        <w:t xml:space="preserve">IC：英飞凌</w:t>
      </w:r>
      <w:r>
        <w:t xml:space="preserve"> 1ED </w:t>
      </w:r>
      <w:r>
        <w:rPr>
          <w:rFonts w:hint="eastAsia"/>
        </w:rPr>
        <w:t xml:space="preserve">系列、TI</w:t>
      </w:r>
      <w:r>
        <w:t xml:space="preserve"> UCC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</w:t>
      </w:r>
      <w:r>
        <w:t xml:space="preserve"> </w:t>
      </w:r>
      <w:r>
        <w:rPr>
          <w:rFonts w:hint="eastAsia"/>
        </w:rPr>
        <w:t xml:space="preserve">DSP：TI</w:t>
      </w:r>
      <w:r>
        <w:t xml:space="preserve"> TMS320F28379D / F28035。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需要精确的锁相环（PLL）实现网侧同相控制，维持高功率因数。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上电时直流母线需预充电，防止大浪涌电流冲击电容与开关。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必须设置同一桥臂上下管的死区时间，防止直通短路。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开关器件须配合散热与缓冲电路，控制开关浪涌与</w:t>
      </w:r>
      <w:r>
        <w:t xml:space="preserve"> EMI。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Active rectification / Power factor correction。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英飞凌官网：有源前端（AFE）应用笔记。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全控整流电路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全控整流电路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