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电平逆变电路"/>
    <w:p>
      <w:pPr>
        <w:pStyle w:val="Heading1"/>
      </w:pPr>
      <w:r>
        <w:rPr>
          <w:rFonts w:hint="eastAsia"/>
        </w:rPr>
        <w:t xml:space="preserve">三电平逆变电路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  <w:b/>
          <w:bCs/>
        </w:rPr>
        <w:t xml:space="preserve">二极管钳位型（NPC）三电平逆变器</w:t>
      </w:r>
      <w:r>
        <w:t xml:space="preserve"> </w:t>
      </w:r>
      <w:r>
        <w:rPr>
          <w:rFonts w:hint="eastAsia"/>
        </w:rPr>
        <w:t xml:space="preserve">为代表，每相由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个开关器件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（各反并联续流二极管）串联组成一个桥臂</w:t>
      </w:r>
      <w:r>
        <w:t xml:space="preserve">、</w:t>
      </w:r>
      <w:r>
        <w:rPr>
          <w:rFonts w:hint="eastAsia"/>
          <w:b/>
          <w:bCs/>
        </w:rPr>
        <w:t xml:space="preserve">两个钳位二极管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构成，三相电路共三个桥臂；</w:t>
      </w:r>
      <w:r>
        <w:rPr>
          <w:rFonts w:hint="eastAsia"/>
          <w:b/>
          <w:bCs/>
        </w:rPr>
        <w:t xml:space="preserve">直流母线分裂电容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串联、其中点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公共点，即零电位）；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相输出节点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（a</w:t>
      </w:r>
      <w:r>
        <w:t xml:space="preserve"> </w:t>
      </w:r>
      <w:r>
        <w:rPr>
          <w:rFonts w:hint="eastAsia"/>
        </w:rPr>
        <w:t xml:space="preserve">相中间两管连接点）；a</w:t>
      </w:r>
      <w:r>
        <w:t xml:space="preserve"> </w:t>
      </w:r>
      <w:r>
        <w:rPr>
          <w:rFonts w:hint="eastAsia"/>
        </w:rPr>
        <w:t xml:space="preserve">相内还有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连接点）与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连接点），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相结构相同。</w:t>
      </w:r>
    </w:p>
    <w:p>
      <w:pPr/>
      <w:r>
        <w:rPr>
          <w:rFonts w:hint="eastAsia"/>
        </w:rPr>
        <w:t xml:space="preserve">各元件管脚连接（以</w:t>
      </w:r>
      <w:r>
        <w:t xml:space="preserve"> a </w:t>
      </w:r>
      <w:r>
        <w:rPr>
          <w:rFonts w:hint="eastAsia"/>
        </w:rPr>
        <w:t xml:space="preserve">相为例）：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接驱动，各管反并联二极管阳极接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D</m:t>
            </m:r>
          </m:e>
          <m:sub>
            <m:r>
              <m:t>c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阳极接中点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c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、阴极接中点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。钳位二极管把输出钳位到中点电位，使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可在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三电平间切换。</w:t>
      </w:r>
    </w:p>
    <w:p>
      <w:pPr/>
      <w:r>
        <w:rPr>
          <w:rFonts w:hint="eastAsia"/>
        </w:rPr>
        <w:t xml:space="preserve">由此构成”每相四开关</w:t>
      </w:r>
      <w:r>
        <w:t xml:space="preserve"> + </w:t>
      </w:r>
      <w:r>
        <w:rPr>
          <w:rFonts w:hint="eastAsia"/>
        </w:rPr>
        <w:t xml:space="preserve">双钳位二极管接中点</w:t>
      </w:r>
      <w:r>
        <w:t xml:space="preserve"> + </w:t>
      </w:r>
      <w:r>
        <w:rPr>
          <w:rFonts w:hint="eastAsia"/>
        </w:rPr>
        <w:t xml:space="preserve">分裂母线电容”的二极管钳位三电平（NPC）逆变组态，输出可在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r>
          <m:t>0</m:t>
        </m:r>
      </m:oMath>
      <w:r>
        <w:t xml:space="preserve">、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三电平间切换，谐波更低、单管电压应力为母线一半，主要用于中高压大功率变频器和逆变器。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直流母线被两个串联电容分为正、中（零）、负三个电位，钳位二极管把中间两管连接点钳位到中点。控制各管通断可在桥臂输出得到正、零、负三电平电压波形，波形更接近正弦，谐波含量低。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输出电压电平选择：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∈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开关管承受的电压（为母线电压一半）：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输出线电压电平数：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  <m:r>
                <m:t>e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/>
        </w:rPr>
        <w:t xml:space="preserve">（三电平时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，线电压</w:t>
      </w:r>
      <w:r>
        <w:t xml:space="preserve"> 5 </w:t>
      </w:r>
      <w:r>
        <w:rPr>
          <w:rFonts w:hint="eastAsia"/>
        </w:rPr>
        <w:t xml:space="preserve">电平）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输出基波电压（正弦</w:t>
      </w:r>
      <w:r>
        <w:t xml:space="preserve"> </w:t>
      </w:r>
      <w:r>
        <w:rPr>
          <w:rFonts w:hint="eastAsia"/>
        </w:rPr>
        <w:t xml:space="preserve">PWM，调制度</w:t>
      </w:r>
      <w: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直流母线总电压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单管承受电压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相电平步数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v</m:t>
                  </m:r>
                  <m:r>
                    <m:t>e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线电压电平数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分压电容容值不平衡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中点电流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中点电位漂移，需中点电位平衡控制。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谐波减小，但开关损耗增大、效率下降。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电平数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↑（如五电平）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波形更正弦、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更小，但器件与驱动数量增多。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输出功率能力提高，对器件耐压与均压提出更高要求。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，三电平单管耐压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1200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，可用</w:t>
      </w:r>
      <w:r>
        <w:t xml:space="preserve"> 1200 V </w:t>
      </w:r>
      <w:r>
        <w:rPr>
          <w:rFonts w:hint="eastAsia"/>
        </w:rPr>
        <w:t xml:space="preserve">级</w:t>
      </w:r>
      <w:r>
        <w:t xml:space="preserve"> IGBT </w:t>
      </w:r>
      <w:r>
        <w:rPr>
          <w:rFonts w:hint="eastAsia"/>
        </w:rPr>
        <w:t xml:space="preserve">获得更大裕量。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800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：相电压基波幅值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360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IGBT：FZ1200R12KF4、CM100DY-24H。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快恢复钳位二极管：快恢复二极管如</w:t>
      </w:r>
      <w:r>
        <w:t xml:space="preserve"> DSEI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驱动/隔离：TLP251、ACPL-332J。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直流母线分压电容中点电位易漂移，需中点电位平衡控制策略。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钳位二极管的恢复特性影响换流过程，应选用快恢复二极管。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桥臂上「内管」与「外管」导通时间不同，损耗分布不均，需合理选型与散热。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存在零电平保持时的中点电流注入问题，调制策略需兼顾。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Three-level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富士</w:t>
      </w:r>
      <w:r>
        <w:t xml:space="preserve"> / </w:t>
      </w:r>
      <w:r>
        <w:rPr>
          <w:rFonts w:hint="eastAsia"/>
        </w:rPr>
        <w:t xml:space="preserve">三菱</w:t>
      </w:r>
      <w:r>
        <w:t xml:space="preserve"> IGBT </w:t>
      </w:r>
      <w:r>
        <w:rPr>
          <w:rFonts w:hint="eastAsia"/>
        </w:rPr>
        <w:t xml:space="preserve">模块应用手册（NPC</w:t>
      </w:r>
      <w:r>
        <w:t xml:space="preserve"> </w:t>
      </w:r>
      <w:r>
        <w:rPr>
          <w:rFonts w:hint="eastAsia"/>
        </w:rPr>
        <w:t xml:space="preserve">拓扑）。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三电平逆变电路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三电平逆变电路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