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逆变电路"/>
    <w:p>
      <w:pPr>
        <w:pStyle w:val="Heading1"/>
      </w:pPr>
      <w:r>
        <w:rPr>
          <w:rFonts w:hint="eastAsia"/>
        </w:rPr>
        <w:t xml:space="preserve">半桥逆变电路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直流母线（电压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两只串联的功率开关管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（各反并联续流二极管）</w:t>
      </w:r>
      <w:r>
        <w:t xml:space="preserve">、</w:t>
      </w:r>
      <w:r>
        <w:rPr>
          <w:rFonts w:hint="eastAsia"/>
          <w:b/>
          <w:bCs/>
        </w:rPr>
        <w:t xml:space="preserve">两只分压电容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（构成中点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驱动电路、输出滤波与负载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分压电容中点</w:t>
      </w:r>
      <w:r>
        <w:rPr>
          <w:b/>
          <w:bCs/>
        </w:rPr>
        <w:t xml:space="preserve"> </w:t>
      </w:r>
      <m:oMath>
        <m:r>
          <m:t>O</m:t>
        </m:r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公共点）；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r>
          <m:t>M</m:t>
        </m:r>
      </m:oMath>
      <w:r>
        <w:rPr>
          <w:rFonts w:hint="eastAsia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连接点）；负载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接在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O</m:t>
        </m:r>
      </m:oMath>
      <w:r>
        <w:t xml:space="preserve"> </w:t>
      </w:r>
      <w:r>
        <w:rPr>
          <w:rFonts w:hint="eastAsia"/>
        </w:rPr>
        <w:t xml:space="preserve">之间。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M</m:t>
        </m:r>
      </m:oMath>
      <w:r>
        <w:t xml:space="preserve">、G </w:t>
      </w:r>
      <w:r>
        <w:rPr>
          <w:rFonts w:hint="eastAsia"/>
        </w:rPr>
        <w:t xml:space="preserve">接驱动；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M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接驱动；两管反并联二极管阳极接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N</m:t>
        </m:r>
      </m:oMath>
      <w:r>
        <w:rPr>
          <w:rFonts w:hint="eastAsia"/>
        </w:rPr>
        <w:t xml:space="preserve">；负载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t>M</m:t>
        </m:r>
      </m:oMath>
      <w:r>
        <w:rPr>
          <w:rFonts w:hint="eastAsia"/>
        </w:rPr>
        <w:t xml:space="preserve">、另一端接</w:t>
      </w:r>
      <w:r>
        <w:t xml:space="preserve"> </w:t>
      </w:r>
      <m:oMath>
        <m:r>
          <m:t>O</m:t>
        </m:r>
      </m:oMath>
      <w:r>
        <w:rPr>
          <w:rFonts w:hint="eastAsia"/>
        </w:rPr>
        <w:t xml:space="preserve">（输出经滤波后接负载）。</w:t>
      </w:r>
    </w:p>
    <w:p>
      <w:pPr/>
      <w:r>
        <w:rPr>
          <w:rFonts w:hint="eastAsia"/>
        </w:rPr>
        <w:t xml:space="preserve">由此构成”半桥两管串联</w:t>
      </w:r>
      <w:r>
        <w:t xml:space="preserve"> + </w:t>
      </w:r>
      <w:r>
        <w:rPr>
          <w:rFonts w:hint="eastAsia"/>
        </w:rPr>
        <w:t xml:space="preserve">分压电容中点</w:t>
      </w:r>
      <w:r>
        <w:t xml:space="preserve"> + </w:t>
      </w:r>
      <w:r>
        <w:rPr>
          <w:rFonts w:hint="eastAsia"/>
        </w:rPr>
        <w:t xml:space="preserve">负载跨接中点与开关节点”的半桥逆变组态，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交替导通使负载两端的电位在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之间切换，输出正负交替的方波交流电压。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上管导通时负载接正母线，输出为正；下管导通时负载接负母线，输出为负。两管交替通断使负载两端得到双极性方波，其基波为正弦，可加滤波或调频调压后作为交流电源。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输出方波幅值（直流母线中点分压）：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输出方波基波幅值（傅里叶展开）：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输出有效值（方波）：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每个开关管承受电压：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分压电容容值（纹波约束，近似）：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4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输出电压瞬时值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输出方波基波幅值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分压电容电压纹波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与基波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线性增大，同时每管耐压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同步升高。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分压电容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中点电压纹波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减小、中点更稳定，但电容体积与成本上升。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分压电容纹波减小（容值需求下降），但开关损耗上升。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分压电容纹波线性增大，中点电位漂移加剧。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与全桥相比，半桥输出摆幅只有母线一半，相同输出功率下电流加倍、管子电流应力更大。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：输出方波幅值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，有效值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基波幅值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191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功率开关管：IRF840、STP12NM50、IPD60R280P7S。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栅极驱动（半桥）：IR2110、UCC21520、FAN7390。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分压电容：DC-Link</w:t>
      </w:r>
      <w:r>
        <w:t xml:space="preserve"> </w:t>
      </w:r>
      <w:r>
        <w:rPr>
          <w:rFonts w:hint="eastAsia"/>
        </w:rPr>
        <w:t xml:space="preserve">电解电容（如</w:t>
      </w:r>
      <w:r>
        <w:t xml:space="preserve"> 450 V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两只开关管严禁同时导通，需设置足够死区时间防止直通短路。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分压电容中点电位在不对称负载下会漂移，必要时加中点平衡控制。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半桥输出电压摆幅为母线一半，驱动感性/变压器负载时注意偏磁。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输出为方波，谐波丰富，对波形敏感负载需加滤波后再供电。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inverter / Half-bridge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栅极驱动数据手册</w:t>
      </w:r>
      <w:r>
        <w:t xml:space="preserve"> UCC21520。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半桥逆变电路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