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并网逆变电路"/>
    <w:p>
      <w:pPr>
        <w:pStyle w:val="Heading1"/>
      </w:pPr>
      <w:r>
        <w:rPr>
          <w:rFonts w:hint="eastAsia"/>
        </w:rPr>
        <w:t xml:space="preserve">并网逆变电路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直流源（光伏/储能）</w:t>
      </w:r>
      <w:r>
        <w:t xml:space="preserve">、</w:t>
      </w:r>
      <w:r>
        <w:rPr>
          <w:rFonts w:hint="eastAsia"/>
          <w:b/>
          <w:bCs/>
        </w:rPr>
        <w:t xml:space="preserve">三相（或单相）桥式逆变器（6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只全控开关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~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  <w:b/>
          <w:bCs/>
        </w:rPr>
        <w:t xml:space="preserve">，各反并联二极管）</w:t>
      </w:r>
      <w:r>
        <w:t xml:space="preserve">、</w:t>
      </w:r>
      <w:r>
        <w:rPr>
          <w:rFonts w:hint="eastAsia"/>
          <w:b/>
          <w:bCs/>
        </w:rPr>
        <w:t xml:space="preserve">并网滤波电感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rFonts w:hint="eastAsia"/>
          <w:b/>
          <w:bCs/>
        </w:rPr>
        <w:t xml:space="preserve">（三相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c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锁相环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PLL、电流/电压控制器</w:t>
      </w:r>
      <w:r>
        <w:t xml:space="preserve">、</w:t>
      </w:r>
      <w:r>
        <w:rPr>
          <w:rFonts w:hint="eastAsia"/>
          <w:b/>
          <w:bCs/>
        </w:rPr>
        <w:t xml:space="preserve">并网开关与电网</w:t>
      </w:r>
      <w:r>
        <w:t xml:space="preserve"> </w:t>
      </w:r>
      <w:r>
        <w:rPr>
          <w:rFonts w:hint="eastAsia"/>
        </w:rPr>
        <w:t xml:space="preserve">组成。电路关键节点：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直流源母线正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rFonts w:hint="eastAsia"/>
          <w:b/>
          <w:bCs/>
        </w:rPr>
        <w:t xml:space="preserve">、负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桥臂中点（开关节点）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并网节点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（滤波电感另一端经并网开关接电网）；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电网中性点</w:t>
      </w:r>
      <w:r>
        <w:rPr>
          <w:b/>
          <w:bCs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。</w:t>
      </w:r>
    </w:p>
    <w:p>
      <w:pPr/>
      <w:r>
        <w:rPr>
          <w:rFonts w:hint="eastAsia"/>
        </w:rPr>
        <w:t xml:space="preserve">各元件管脚连接：以</w:t>
      </w:r>
      <w:r>
        <w:t xml:space="preserve"> a </w:t>
      </w:r>
      <w:r>
        <w:rPr>
          <w:rFonts w:hint="eastAsia"/>
        </w:rPr>
        <w:t xml:space="preserve">相桥臂为例，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r>
          <m:t>P</m:t>
        </m:r>
      </m:oMath>
      <w:r>
        <w:t xml:space="preserve">、E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、G </w:t>
      </w:r>
      <w:r>
        <w:rPr>
          <w:rFonts w:hint="eastAsia"/>
        </w:rPr>
        <w:t xml:space="preserve">接驱动；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、E </w:t>
      </w:r>
      <w:r>
        <w:rPr>
          <w:rFonts w:hint="eastAsia"/>
        </w:rPr>
        <w:t xml:space="preserve">接</w:t>
      </w:r>
      <w:r>
        <w:t xml:space="preserve"> </w:t>
      </w:r>
      <m:oMath>
        <m:r>
          <m:t>N</m:t>
        </m:r>
      </m:oMath>
      <w:r>
        <w:t xml:space="preserve">、G </w:t>
      </w:r>
      <w:r>
        <w:rPr>
          <w:rFonts w:hint="eastAsia"/>
        </w:rPr>
        <w:t xml:space="preserve">接驱动；</w:t>
      </w:r>
      <m:oMath>
        <m:r>
          <m:t>b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相由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6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按相同方式构成；各管反并联二极管阳极接</w:t>
      </w:r>
      <w:r>
        <w:t xml:space="preserve"> </w:t>
      </w:r>
      <w:r>
        <w:rPr>
          <w:rFonts w:hint="eastAsia"/>
        </w:rPr>
        <w:t xml:space="preserve">E、阴极接</w:t>
      </w:r>
      <w:r>
        <w:t xml:space="preserve"> C。</w:t>
      </w:r>
      <m:oMath>
        <m:sSub>
          <m:e>
            <m:r>
              <m:t>L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、另一端接并网节点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L</m:t>
            </m:r>
          </m:e>
          <m:sub>
            <m:r>
              <m:t>b</m:t>
            </m:r>
          </m:sub>
        </m:sSub>
      </m:oMath>
      <w:r>
        <w:t xml:space="preserve">、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同理）；并网开关串于</w:t>
      </w:r>
      <w:r>
        <w:t xml:space="preserve"> </w:t>
      </w:r>
      <m:oMath>
        <m:sSub>
          <m:e>
            <m:r>
              <m:t>g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与电网之间，PLL</w:t>
      </w:r>
      <w:r>
        <w:t xml:space="preserve"> </w:t>
      </w:r>
      <w:r>
        <w:rPr>
          <w:rFonts w:hint="eastAsia"/>
        </w:rPr>
        <w:t xml:space="preserve">与控制器分别采集电网电压/电流并输出驱动信号。</w:t>
      </w:r>
    </w:p>
    <w:p>
      <w:pPr/>
      <w:r>
        <w:rPr>
          <w:rFonts w:hint="eastAsia"/>
        </w:rPr>
        <w:t xml:space="preserve">由此构成”三相桥式逆变器</w:t>
      </w:r>
      <w:r>
        <w:t xml:space="preserve"> + </w:t>
      </w:r>
      <w:r>
        <w:rPr>
          <w:rFonts w:hint="eastAsia"/>
        </w:rPr>
        <w:t xml:space="preserve">并网滤波电感</w:t>
      </w:r>
      <w:r>
        <w:t xml:space="preserve"> + </w:t>
      </w:r>
      <w:r>
        <w:rPr>
          <w:rFonts w:hint="eastAsia"/>
        </w:rPr>
        <w:t xml:space="preserve">锁相环控制”的并网逆变组态，把直流电能转换为与电网同频同相的正弦交流，以单位功率因数向电网馈送电流（且可按设定功率因数运行）。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锁相环实时跟踪电网电压相位，控制器控制逆变器输出电流与电网电压同相（有功输出）或按设定功率因数运行。输出电流经</w:t>
      </w:r>
      <w:r>
        <w:t xml:space="preserve"> L </w:t>
      </w:r>
      <w:r>
        <w:rPr>
          <w:rFonts w:hint="eastAsia"/>
        </w:rPr>
        <w:t xml:space="preserve">滤波后并入电网，通过调节桥臂电压矢量控制注入电流的幅值与相位。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并网功率（三相）：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I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r>
            <m:t>φ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单相并网功率：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sSub>
            <m:e>
              <m:r>
                <m:t>I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cos</m:t>
          </m:r>
          <m:r>
            <m:t>φ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滤波电感压降：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j</m:t>
          </m:r>
          <m:r>
            <m:t>ω</m:t>
          </m:r>
          <m:r>
            <m:t>L</m:t>
          </m:r>
          <m:sSub>
            <m:e>
              <m:r>
                <m:t>I</m:t>
              </m:r>
            </m:e>
            <m:sub>
              <m:r>
                <m:t>g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并网电流纹波（近似）：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功率因数：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φ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馈入电网有功功率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oMath>
            <w:r>
              <w:t xml:space="preserve">、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I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电网相电压、相电流幅值</w:t>
            </w:r>
          </w:p>
        </w:tc>
        <w:tc>
          <w:tcPr/>
          <w:p>
            <w:pPr>
              <w:pStyle w:val="Compact"/>
            </w:pPr>
            <w:r>
              <w:t xml:space="preserve">V、A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电流与电压相位差</w:t>
            </w:r>
          </w:p>
        </w:tc>
        <w:tc>
          <w:tcPr/>
          <w:p>
            <w:pPr>
              <w:pStyle w:val="Compact"/>
            </w:pPr>
            <w: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并网滤波电感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ω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电网角频率</w:t>
            </w:r>
          </w:p>
        </w:tc>
        <w:tc>
          <w:tcPr/>
          <w:p>
            <w:pPr>
              <w:pStyle w:val="Compact"/>
            </w:pPr>
            <w: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功率因数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滤波电感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并网电流纹波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减小、波形更好，但电感压降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j</m:t>
        </m:r>
        <m:r>
          <m:t>ω</m:t>
        </m:r>
        <m:r>
          <m:t>L</m:t>
        </m:r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增大、体积与损耗上升。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直流母线电压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桥臂可输出电压更高、电流控制裕量增大，但纹波同步增大、器件耐压需求上升。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纹波减小、滤波容易，但开关损耗上升。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相位差</w:t>
      </w:r>
      <w:r>
        <w:rPr>
          <w:b/>
          <w:bCs/>
        </w:rPr>
        <w:t xml:space="preserve"> </w:t>
      </w:r>
      <m:oMath>
        <m:r>
          <m:t>φ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功率因数</w:t>
      </w:r>
      <w:r>
        <w:t xml:space="preserve"> </w:t>
      </w:r>
      <m:oMath>
        <m:r>
          <m:t>P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φ</m:t>
        </m:r>
      </m:oMath>
      <w:r>
        <w:t xml:space="preserve"> </w:t>
      </w:r>
      <w:r>
        <w:rPr>
          <w:rFonts w:hint="eastAsia"/>
        </w:rPr>
        <w:t xml:space="preserve">下降，有功馈送减少、无功增大。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电网电压幅值/相位波动会改变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与电流矢量，需锁相环及时跟踪以保证并网稳定。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三相并网，取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311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acc>
              <m:accPr>
                <m:chr m:val="̂"/>
              </m:accPr>
              <m:e>
                <m:r>
                  <m:t>I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、</w:t>
      </w:r>
      <m:oMath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：</w:t>
      </w:r>
      <m:oMath>
        <m:r>
          <m:t>P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311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4665</m:t>
        </m:r>
        <m:r>
          <m:t> </m:t>
        </m:r>
        <m:r>
          <m:rPr>
            <m:nor/>
            <m:sty m:val="p"/>
          </m:rPr>
          <m:t>W</m:t>
        </m:r>
        <m:r>
          <m:rPr>
            <m:sty m:val="p"/>
          </m:rPr>
          <m:t>≈</m:t>
        </m:r>
        <m:r>
          <m:t>4.67</m:t>
        </m:r>
        <m:r>
          <m:t> </m:t>
        </m:r>
        <m:r>
          <m:rPr>
            <m:nor/>
            <m:sty m:val="p"/>
          </m:rPr>
          <m:t>kW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单相并网，取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220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、</w:t>
      </w:r>
      <m:oMath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：</w:t>
      </w:r>
      <m:oMath>
        <m:r>
          <m:t>P</m:t>
        </m:r>
        <m:r>
          <m:rPr>
            <m:sty m:val="p"/>
          </m:rPr>
          <m:t>=</m:t>
        </m:r>
        <m:r>
          <m:t>220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2200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mH</m:t>
        </m:r>
      </m:oMath>
      <w:r>
        <w:t xml:space="preserve">、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10</m:t>
        </m:r>
        <m:r>
          <m:rPr>
            <m:sty m:val="p"/>
          </m:rPr>
          <m:t>≈</m:t>
        </m:r>
        <m:r>
          <m:t>9.42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功率开关管：IPD60R360P7、IKW40N65F5、IMW120R045M1（SiC</w:t>
      </w:r>
      <w:r>
        <w:t xml:space="preserve"> </w:t>
      </w:r>
      <w:r>
        <w:rPr>
          <w:rFonts w:hint="eastAsia"/>
        </w:rPr>
        <w:t xml:space="preserve">MOSFET）。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栅极驱动：UCC21520、IR2136。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电流传感器：ACS758、LEM</w:t>
      </w:r>
      <w:r>
        <w:t xml:space="preserve"> LA </w:t>
      </w:r>
      <w:r>
        <w:rPr>
          <w:rFonts w:hint="eastAsia"/>
        </w:rPr>
        <w:t xml:space="preserve">系列霍尔传感器。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必须通过锁相环与电网严格同频同相，相位偏差会导致功率因数下降甚至环流。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需满足孤岛保护、过欠压/过欠频保护与并网标准（如</w:t>
      </w:r>
      <w:r>
        <w:t xml:space="preserve"> IEEE 1547、GB/T </w:t>
      </w:r>
      <w:r>
        <w:rPr>
          <w:rFonts w:hint="eastAsia"/>
        </w:rPr>
        <w:t xml:space="preserve">19939）。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并网电流要控制其总谐波畸变（THD），滤波电感设计须与载波频率匹配。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直流母线电压需高于电网相电压峰值，否则无法有效控制注入电流。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Grid-tie inverter。</w:t>
      </w:r>
    </w:p>
    <w:p>
      <w:pPr>
        <w:pStyle w:val="Compact"/>
        <w:numPr>
          <w:ilvl w:val="0"/>
          <w:numId w:val="1006"/>
        </w:numPr>
      </w:pPr>
      <w:r>
        <w:t xml:space="preserve">IEEE </w:t>
      </w:r>
      <w:r>
        <w:rPr>
          <w:rFonts w:hint="eastAsia"/>
        </w:rPr>
        <w:t xml:space="preserve">1547（分布式电源并网标准）。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《光伏并网发电技术》。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并网逆变电路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并网逆变电路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