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串联谐振结构"/>
    <w:p>
      <w:pPr>
        <w:pStyle w:val="Heading1"/>
      </w:pPr>
      <w:r>
        <w:rPr>
          <w:rFonts w:hint="eastAsia"/>
        </w:rPr>
        <w:t xml:space="preserve">串联谐振结构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、</w:t>
      </w:r>
      <w:r>
        <w:rPr>
          <w:rFonts w:hint="eastAsia"/>
          <w:b/>
          <w:bCs/>
        </w:rPr>
        <w:t xml:space="preserve">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rFonts w:hint="eastAsia"/>
        </w:rPr>
        <w:t xml:space="preserve">（常代表线圈内阻与回路损耗）与</w:t>
      </w:r>
      <w:r>
        <w:t xml:space="preserve"> </w:t>
      </w:r>
      <w:r>
        <w:rPr>
          <w:rFonts w:hint="eastAsia"/>
          <w:b/>
          <w:bCs/>
        </w:rPr>
        <w:t xml:space="preserve">信号源</w:t>
      </w:r>
      <w:r>
        <w:t xml:space="preserve"> </w:t>
      </w:r>
      <w:r>
        <w:rPr>
          <w:rFonts w:hint="eastAsia"/>
        </w:rPr>
        <w:t xml:space="preserve">依次串联构成单回路网络。电路共有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（信号源的正端与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R-L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L-C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回流节点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的另一端与信号源的负端/地相连）。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一端接输入节点、另一端接</w:t>
      </w:r>
      <w:r>
        <w:t xml:space="preserve"> R-L </w:t>
      </w:r>
      <w:r>
        <w:rPr>
          <w:rFonts w:hint="eastAsia"/>
        </w:rPr>
        <w:t xml:space="preserve">节点；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R-L </w:t>
      </w:r>
      <w:r>
        <w:rPr>
          <w:rFonts w:hint="eastAsia"/>
        </w:rPr>
        <w:t xml:space="preserve">节点、另一端接</w:t>
      </w:r>
      <w:r>
        <w:t xml:space="preserve"> L-C </w:t>
      </w:r>
      <w:r>
        <w:rPr>
          <w:rFonts w:hint="eastAsia"/>
        </w:rPr>
        <w:t xml:space="preserve">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L-C </w:t>
      </w:r>
      <w:r>
        <w:rPr>
          <w:rFonts w:hint="eastAsia"/>
        </w:rPr>
        <w:t xml:space="preserve">节点、另一端接回流节点；</w:t>
      </w:r>
      <w:r>
        <w:rPr>
          <w:rFonts w:hint="eastAsia"/>
          <w:b/>
          <w:bCs/>
        </w:rPr>
        <w:t xml:space="preserve">信号源</w:t>
      </w:r>
      <w:r>
        <w:t xml:space="preserve"> </w:t>
      </w:r>
      <w:r>
        <w:rPr>
          <w:rFonts w:hint="eastAsia"/>
        </w:rPr>
        <w:t xml:space="preserve">正端接输入节点、负端接回流节点（地）。整条支路在节点①与节点④之间构成唯一回路。</w:t>
      </w:r>
    </w:p>
    <w:p>
      <w:pPr/>
      <w:r>
        <w:rPr>
          <w:rFonts w:hint="eastAsia"/>
        </w:rPr>
        <w:t xml:space="preserve">由此构成”信号源、</w:t>
      </w:r>
      <m:oMath>
        <m:r>
          <m:t>R</m:t>
        </m:r>
      </m:oMath>
      <w:r>
        <w:t xml:space="preserve">、</w:t>
      </w:r>
      <m:oMath>
        <m:r>
          <m:t>L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首尾串接成一单回路”的</w:t>
      </w:r>
      <w:r>
        <w:t xml:space="preserve"> RLC </w:t>
      </w:r>
      <w:r>
        <w:rPr>
          <w:rFonts w:hint="eastAsia"/>
        </w:rPr>
        <w:t xml:space="preserve">串联谐振组态，在谐振频率处回路呈纯阻性且阻抗最小，是带通滤波、选频与无线电调谐的基础结构。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电感感抗</w:t>
      </w:r>
      <w:r>
        <w:t xml:space="preserve"> </w:t>
      </w:r>
      <m:oMath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ω</m:t>
        </m:r>
        <m:r>
          <m:t>L</m:t>
        </m:r>
      </m:oMath>
      <w:r>
        <w:t xml:space="preserve"> </w:t>
      </w:r>
      <w:r>
        <w:rPr>
          <w:rFonts w:hint="eastAsia"/>
        </w:rPr>
        <w:t xml:space="preserve">与电容容抗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ω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随频率反向变化，在某一频率处二者大小相等、相互抵消，回路呈纯阻性且阻抗最小，电流达到最大，即为谐振。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谐振角频率：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L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带宽（-3</w:t>
      </w:r>
      <w:r>
        <w:t xml:space="preserve"> </w:t>
      </w:r>
      <w:r>
        <w:rPr>
          <w:rFonts w:hint="eastAsia"/>
        </w:rPr>
        <w:t xml:space="preserve">dB）：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2</m:t>
              </m:r>
              <m:r>
                <m:t>π</m:t>
              </m:r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串联谐振总阻抗：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+</m:t>
          </m:r>
          <m:r>
            <m:t>j</m:t>
          </m:r>
          <m:d>
            <m:dPr>
              <m:begChr m:val="("/>
              <m:sepChr m:val=""/>
              <m:endChr m:val=")"/>
              <m:grow/>
            </m:dPr>
            <m:e>
              <m:r>
                <m:t>ω</m:t>
              </m:r>
              <m:r>
                <m:t>L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ω</m:t>
                  </m:r>
                  <m:r>
                    <m:t>C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谐振时阻抗（取最小值）：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R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回路等效电阻（含损耗）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—（无量纲）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通频带宽度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L↑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C↑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下降（谐振点向低频移动）。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R↑</w:t>
      </w:r>
      <w:r>
        <w:t xml:space="preserve"> </w:t>
      </w:r>
      <w:r>
        <w:t xml:space="preserve">→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下降，</w:t>
      </w:r>
      <m:oMath>
        <m:r>
          <m:rPr>
            <m:sty m:val="p"/>
          </m:rPr>
          <m:t>Δ</m:t>
        </m:r>
        <m:r>
          <m:t>f</m:t>
        </m:r>
      </m:oMath>
      <w:r>
        <w:t xml:space="preserve"> </w:t>
      </w:r>
      <w:r>
        <w:rPr>
          <w:rFonts w:hint="eastAsia"/>
        </w:rPr>
        <w:t xml:space="preserve">变宽，选频能力变弱，谐振电流峰值减小。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L↑（保持谐振频率不变需按</w:t>
      </w:r>
      <w:r>
        <w:rPr>
          <w:b/>
          <w:bCs/>
        </w:rPr>
        <w:t xml:space="preserve"> </w:t>
      </w:r>
      <m:oMath>
        <m:r>
          <m:t>L</m:t>
        </m:r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等比减小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C）</w:t>
      </w:r>
      <w:r>
        <w:t xml:space="preserve"> </w:t>
      </w:r>
      <w:r>
        <w:t xml:space="preserve">→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增大，带宽变窄。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谐振时回路失谐点感抗/容抗远大于</w:t>
      </w:r>
      <w:r>
        <w:t xml:space="preserve"> </w:t>
      </w:r>
      <w:r>
        <w:rPr>
          <w:rFonts w:hint="eastAsia"/>
        </w:rPr>
        <w:t xml:space="preserve">R，电感与电容两端电压约为输入电压的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倍，需注意耐压。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5.03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若回路等效电阻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5.03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≈</m:t>
        </m:r>
        <m:r>
          <m:t>158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num>
          <m:den>
            <m:r>
              <m:t>158</m:t>
            </m:r>
          </m:den>
        </m:f>
        <m:r>
          <m:rPr>
            <m:sty m:val="p"/>
          </m:rPr>
          <m:t>≈</m:t>
        </m:r>
        <m:r>
          <m:t>31.8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电感：高频磁芯电感、绕线电感（如</w:t>
      </w:r>
      <w:r>
        <w:t xml:space="preserve"> Murata、TDK </w:t>
      </w:r>
      <w:r>
        <w:rPr>
          <w:rFonts w:hint="eastAsia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</w:t>
      </w:r>
      <w:r>
        <w:t xml:space="preserve"> </w:t>
      </w:r>
      <w:r>
        <w:rPr>
          <w:rFonts w:hint="eastAsia"/>
        </w:rPr>
        <w:t xml:space="preserve">瓷片电容（高</w:t>
      </w:r>
      <w:r>
        <w:t xml:space="preserve"> </w:t>
      </w:r>
      <w:r>
        <w:rPr>
          <w:rFonts w:hint="eastAsia"/>
        </w:rPr>
        <w:t xml:space="preserve">Q、温漂小）、云母电容。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实际电感存在内阻，会显著降低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，工程上常以实测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值修正。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谐振时电抗元件两端电压为输入的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倍，选耐压时须留足裕量。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意味着窄带宽，需平衡选频能力与所需通带宽度。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《电路分析基础》（或《电路》邱关源）。</w:t>
      </w:r>
    </w:p>
    <w:p>
      <w:pPr>
        <w:pStyle w:val="Compact"/>
        <w:numPr>
          <w:ilvl w:val="0"/>
          <w:numId w:val="1006"/>
        </w:numPr>
      </w:pPr>
      <w:r>
        <w:t xml:space="preserve">Wikipedia: RLC </w:t>
      </w:r>
      <w:r>
        <w:rPr>
          <w:rFonts w:hint="eastAsia"/>
        </w:rPr>
        <w:t xml:space="preserve">circuit（Series</w:t>
      </w:r>
      <w:r>
        <w:t xml:space="preserve"> </w:t>
      </w:r>
      <w:r>
        <w:rPr>
          <w:rFonts w:hint="eastAsia"/>
        </w:rPr>
        <w:t xml:space="preserve">resonance）。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串联谐振结构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串联谐振结构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