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分压串联结构"/>
    <w:p>
      <w:pPr>
        <w:pStyle w:val="Heading1"/>
      </w:pPr>
      <w:r>
        <w:rPr>
          <w:rFonts w:hint="eastAsia"/>
        </w:rPr>
        <w:t xml:space="preserve">分压串联结构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两个（或多个）电阻串联</w:t>
      </w:r>
      <w:r>
        <w:t xml:space="preserve"> </w:t>
      </w:r>
      <w:r>
        <w:rPr>
          <w:rFonts w:hint="eastAsia"/>
        </w:rPr>
        <w:t xml:space="preserve">组成最基本的分压网络。以两个电阻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为例，电路共有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的正端与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的一端相连，取为输出电压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公共/地节点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的另一端与输入电压的负端/地相连）。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一端接输入节点、另一端接中间节点；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一端接中间节点、另一端接公共/地节点；串联链总输入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接在输入节点与公共/地节点之间，输出电压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取自中间节点对公共/地节点（即下方电阻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两端）。</w:t>
      </w:r>
    </w:p>
    <w:p>
      <w:pPr/>
      <w:r>
        <w:rPr>
          <w:rFonts w:hint="eastAsia"/>
        </w:rPr>
        <w:t xml:space="preserve">由此构成”输入电压跨接在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串联链两端、输出取自分压点（中间节点）“的电阻分压组态，广泛用于电平变换、偏置、采样与参考电压产生。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串联电阻中流过同一电流，每个电阻按自身阻值分得相应电压，总电压按阻值比例分配到各电阻上，从而实现按比例衰减电压。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串联总电阻（N</w:t>
      </w:r>
      <w:r>
        <w:t xml:space="preserve"> </w:t>
      </w:r>
      <w:r>
        <w:rPr>
          <w:rFonts w:hint="eastAsia"/>
        </w:rPr>
        <w:t xml:space="preserve">个电阻串联）：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分压公式（两电阻）：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分压比：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两电阻串联消耗电流：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串联等效电阻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回路电流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R2↑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分压比增大，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上升。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R1↑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分压比减小，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R1、R2 </w:t>
      </w:r>
      <w:r>
        <w:rPr>
          <w:rFonts w:hint="eastAsia"/>
          <w:b/>
          <w:bCs/>
        </w:rPr>
        <w:t xml:space="preserve">同步等比增大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分压比不变，但回路电流减小、功耗降低、输出阻抗增大。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输出阻抗</w:t>
      </w:r>
      <w:r>
        <w:t xml:space="preserve"> =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，越大带载能力越差，接低阻负载时分压比会漂移。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，且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20000</m:t>
            </m:r>
          </m:den>
        </m:f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电阻：0805</w:t>
      </w:r>
      <w:r>
        <w:t xml:space="preserve"> / 0603 </w:t>
      </w:r>
      <w:r>
        <w:rPr>
          <w:rFonts w:hint="eastAsia"/>
        </w:rPr>
        <w:t xml:space="preserve">贴片电阻、1%</w:t>
      </w:r>
      <w:r>
        <w:t xml:space="preserve"> </w:t>
      </w:r>
      <w:r>
        <w:rPr>
          <w:rFonts w:hint="eastAsia"/>
        </w:rPr>
        <w:t xml:space="preserve">金属膜电阻。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精密分压场合：0.1%</w:t>
      </w:r>
      <w:r>
        <w:t xml:space="preserve"> </w:t>
      </w:r>
      <w:r>
        <w:rPr>
          <w:rFonts w:hint="eastAsia"/>
        </w:rPr>
        <w:t xml:space="preserve">薄膜电阻阵列（如排阻）。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分压器输出阻抗较高，带载时分压比会变化，必要时加运放跟随器缓冲。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大分压比情形注意电阻功耗（</w:t>
      </w:r>
      <m:oMath>
        <m:r>
          <m:t>P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/>
        </w:rPr>
        <w:t xml:space="preserve">），选择合适额定功率。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无隔离与稳压能力，不适合直接驱动功率负载。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Voltage divider。</w:t>
      </w:r>
    </w:p>
    <w:p>
      <w:pPr>
        <w:pStyle w:val="Compact"/>
        <w:numPr>
          <w:ilvl w:val="0"/>
          <w:numId w:val="1005"/>
        </w:numPr>
      </w:pPr>
      <w:r>
        <w:t xml:space="preserve">Wikipedia: Series and parallel circuits。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分压串联结构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分压串联结构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