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惠斯通电桥结构"/>
    <w:p>
      <w:pPr>
        <w:pStyle w:val="Heading1"/>
      </w:pPr>
      <w:r>
        <w:rPr>
          <w:rFonts w:hint="eastAsia"/>
        </w:rPr>
        <w:t xml:space="preserve">惠斯通电桥结构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四个电阻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首尾相接成菱形（四边形）的网络。电路共有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电源正端</w:t>
      </w:r>
      <w:r>
        <w:rPr>
          <w:rFonts w:hint="eastAsia"/>
        </w:rPr>
        <w:t xml:space="preserve">（输入电压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各一端相连）；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电源负端（地）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各一端相连）；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左检测节点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右检测节点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另一端相连，作为检测输出电压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的高端）。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一端接电源正端、另一端接左检测节点；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一端接左检测节点、另一端接电源负端；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一端接电源正端、另一端接右检测节点；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一端接右检测节点、另一端接电源负端。检测仪表（检流计或差分放大器）跨接在左、右检测节点之间，读取两端电位差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由此构成”四条桥臂首尾成菱形、两对角分别接电源与检测仪表”的惠斯通电桥组态，平衡时（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）输出为零，用于精确测量未知电阻及应变、压力/温度等阻值变化量的检测。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电桥平衡（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）时，两臂的分压相等，检测支路无电流；当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偏离平衡值（如传感器阻值变化）时，桥失去平衡，输出与阻值变化成正比的电压差，据此反推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或物理量。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平衡条件：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输出电压（不平衡时，电源为理想电压源）：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平衡时各臂电压关系（检测支路电流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t> 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x</m:t>
              </m:r>
            </m:sub>
          </m:sSub>
          <m:sSub>
            <m:e>
              <m:r>
                <m:t>R</m:t>
              </m:r>
            </m:e>
            <m:sub>
              <m:r>
                <m:t>x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已知桥臂电阻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</w:t>
            </w:r>
            <w:r>
              <w:t xml:space="preserve"> / </w:t>
            </w:r>
            <w:r>
              <w:rPr>
                <w:rFonts w:hint="eastAsia"/>
              </w:rPr>
              <w:t xml:space="preserve">传感电阻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调节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（或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达到平衡，即可由公式算出未知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变化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R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近似线性变化（小信号下），灵敏度与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、桥臂取值有关。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灵敏度提高，但会增大电阻功耗与自热误差。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用于应变</w:t>
      </w:r>
      <w:r>
        <w:t xml:space="preserve"> / </w:t>
      </w:r>
      <w:r>
        <w:rPr>
          <w:rFonts w:hint="eastAsia"/>
        </w:rPr>
        <w:t xml:space="preserve">温度测量时，常用等臂桥（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）以获得最佳线性与共模抑制。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等臂应变电桥：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350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，应变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时：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≈</m:t>
        </m:r>
        <m:r>
          <m:t>1.25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精密电阻：0.1%</w:t>
      </w:r>
      <w:r>
        <w:t xml:space="preserve"> / 0.05% </w:t>
      </w:r>
      <w:r>
        <w:rPr>
          <w:rFonts w:hint="eastAsia"/>
        </w:rPr>
        <w:t xml:space="preserve">金属箔电阻。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应变片：120</w:t>
      </w:r>
      <w:r>
        <w:t xml:space="preserve"> Ω、350 Ω </w:t>
      </w:r>
      <w:r>
        <w:rPr>
          <w:rFonts w:hint="eastAsia"/>
        </w:rPr>
        <w:t xml:space="preserve">型号。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后级仪表放大器：AD620、INA128、INA333、INA125。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检测支路应高输入阻抗，避免影响桥平衡。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远距离测量注意引线电阻，用三线</w:t>
      </w:r>
      <w:r>
        <w:t xml:space="preserve"> / </w:t>
      </w:r>
      <w:r>
        <w:rPr>
          <w:rFonts w:hint="eastAsia"/>
        </w:rPr>
        <w:t xml:space="preserve">四线接法补偿。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等臂桥线性最佳；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过高会增大电阻自热误差。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Wheatstone bridge。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《传感器技术》/《传感器原理及应用》。</w:t>
      </w:r>
    </w:p>
    <w:p>
      <w:pPr>
        <w:pStyle w:val="Compact"/>
        <w:numPr>
          <w:ilvl w:val="0"/>
          <w:numId w:val="1006"/>
        </w:numPr>
      </w:pPr>
      <w:r>
        <w:t xml:space="preserve">ADI </w:t>
      </w:r>
      <w:r>
        <w:rPr>
          <w:rFonts w:hint="eastAsia"/>
        </w:rPr>
        <w:t xml:space="preserve">应用笔记（仪表放大器与电桥应用）。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惠斯通电桥结构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惠斯通电桥结构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