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树形结构"/>
    <w:p>
      <w:pPr>
        <w:pStyle w:val="Heading1"/>
      </w:pPr>
      <w:r>
        <w:rPr>
          <w:rFonts w:hint="eastAsia"/>
        </w:rPr>
        <w:t xml:space="preserve">树形结构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本结构由</w:t>
      </w:r>
      <w:r>
        <w:t xml:space="preserve"> </w:t>
      </w:r>
      <w:r>
        <w:rPr>
          <w:rFonts w:hint="eastAsia"/>
          <w:b/>
          <w:bCs/>
        </w:rPr>
        <w:t xml:space="preserve">一个根节点逐级分叉连接到多个子节点</w:t>
      </w:r>
      <w:r>
        <w:t xml:space="preserve"> </w:t>
      </w:r>
      <w:r>
        <w:rPr>
          <w:rFonts w:hint="eastAsia"/>
        </w:rPr>
        <w:t xml:space="preserve">的分层网络构成，各分支由电阻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、… </w:t>
      </w:r>
      <w:r>
        <w:rPr>
          <w:rFonts w:hint="eastAsia"/>
        </w:rPr>
        <w:t xml:space="preserve">等支路元件串联而成。关键节点命名如下：根节点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为信号或功率的唯一起点，各中间分支节点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、… </w:t>
      </w:r>
      <w:r>
        <w:rPr>
          <w:rFonts w:hint="eastAsia"/>
        </w:rPr>
        <w:t xml:space="preserve">为各层分叉点，叶节点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f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f</m:t>
            </m:r>
            <m:r>
              <m:t>2</m:t>
            </m:r>
          </m:sub>
        </m:sSub>
      </m:oMath>
      <w:r>
        <w:t xml:space="preserve">、… </w:t>
      </w:r>
      <w:r>
        <w:rPr>
          <w:rFonts w:hint="eastAsia"/>
        </w:rPr>
        <w:t xml:space="preserve">为信号最终送达的末端节点，地（或参考）节点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为返回路径参考。</w:t>
      </w:r>
    </w:p>
    <w:p>
      <w:pPr/>
      <w:r>
        <w:rPr>
          <w:rFonts w:hint="eastAsia"/>
        </w:rPr>
        <w:t xml:space="preserve">各支路连接：从根节点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出发，第一层支路由电阻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、另一端接中间分支节点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hint="eastAsia"/>
        </w:rPr>
        <w:t xml:space="preserve">；在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处分叉出两条支路，支路电阻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hint="eastAsia"/>
        </w:rPr>
        <w:t xml:space="preserve">、另一端接下一层中间节点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2</m:t>
            </m:r>
          </m:sub>
        </m:sSub>
      </m:oMath>
      <w:r>
        <w:rPr>
          <w:rFonts w:hint="eastAsia"/>
        </w:rPr>
        <w:t xml:space="preserve">，另一条支路电阻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1</m:t>
            </m:r>
          </m:sub>
        </m:sSub>
      </m:oMath>
      <w:r>
        <w:rPr>
          <w:rFonts w:hint="eastAsia"/>
        </w:rPr>
        <w:t xml:space="preserve">、另一端接下一层节点，如此逐级向下展开；最终各支路电阻的另一端分别接到叶节点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f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f</m:t>
            </m:r>
            <m:r>
              <m:t>2</m:t>
            </m:r>
          </m:sub>
        </m:sSub>
      </m:oMath>
      <w:r>
        <w:rPr>
          <w:rFonts w:hint="eastAsia"/>
        </w:rPr>
        <w:t xml:space="preserve">、…，每一分支自根到叶只存在唯一一条串联路径、任意两节点间无闭环，若干叶节点经其负载再与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相连构成完整回路。</w:t>
      </w:r>
    </w:p>
    <w:p>
      <w:pPr/>
      <w:r>
        <w:rPr>
          <w:rFonts w:hint="eastAsia"/>
        </w:rPr>
        <w:t xml:space="preserve">组态上，这是一种一点到多点、分级串联、无环路的树形分配组态，用于时钟树、偏置分配、电源分配网络与总线等信号或功率分发场合。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信号或功率从根节点出发，沿各分支逐级分配到叶节点；树结构保证任意两节点之间只有唯一路径，便于均衡分配与逐级驱动。各级的分支电阻/负载决定了到达各叶节点的信号强度与压降。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树中某一分支路径的串联电阻和：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并联分支的等效电阻（两个分支）：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分支电流分配（两支路，按电导分流）：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树形分配的总功耗（各支路累加）：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I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某一分支路径总电阻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分支数↑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各支路电流减小、分配更分散，根节点负载增大。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某分支电阻↑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该支路电流减小，其他支路分流增多。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路径层级↑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沿途压降累积，末端电压下降。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分支负载不平衡</w:t>
      </w:r>
      <w:r>
        <w:t xml:space="preserve"> </w:t>
      </w:r>
      <w:r>
        <w:t xml:space="preserve">→ </w:t>
      </w:r>
      <w:r>
        <w:rPr>
          <w:rFonts w:hint="eastAsia"/>
        </w:rPr>
        <w:t xml:space="preserve">各叶节点电压/信号强度不一致。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根节点总电流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，两平衡分支各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两级路径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150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，沿途压降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  <m:r>
          <m:rPr>
            <m:sty m:val="p"/>
          </m:rPr>
          <m:t>×</m:t>
        </m:r>
        <m:r>
          <m:t>150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时钟分配：时钟缓冲器/扇出芯片。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电阻：排阻、0603/0805</w:t>
      </w:r>
      <w:r>
        <w:t xml:space="preserve"> </w:t>
      </w:r>
      <w:r>
        <w:rPr>
          <w:rFonts w:hint="eastAsia"/>
        </w:rPr>
        <w:t xml:space="preserve">贴片电阻。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树形网络无冗余，根或干路故障会导致下游全部失效。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长支路压降与延迟不可忽略，需核算末端节点裕量。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时钟树各支路延时应尽量均衡，以减小时钟偏移（skew）。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Wikipedia: Tree network。</w:t>
      </w:r>
    </w:p>
    <w:p>
      <w:pPr>
        <w:pStyle w:val="Compact"/>
        <w:numPr>
          <w:ilvl w:val="0"/>
          <w:numId w:val="1005"/>
        </w:numPr>
      </w:pPr>
      <w:r>
        <w:t xml:space="preserve">Wikipedia: Clock distribution network。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《数字电子技术基础》（阎石）。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树形结构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树形结构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