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正反馈结构"/>
    <w:p>
      <w:pPr>
        <w:pStyle w:val="Heading1"/>
      </w:pPr>
      <w:r>
        <w:rPr>
          <w:rFonts w:hint="eastAsia"/>
        </w:rPr>
        <w:t xml:space="preserve">正反馈结构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本结构由</w:t>
      </w:r>
      <w:r>
        <w:t xml:space="preserve"> </w:t>
      </w:r>
      <w:r>
        <w:rPr>
          <w:rFonts w:hint="eastAsia"/>
          <w:b/>
          <w:bCs/>
        </w:rPr>
        <w:t xml:space="preserve">放大网络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与正反馈网络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β（反馈电阻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等元件）</w:t>
      </w:r>
      <w:r>
        <w:t xml:space="preserve"> </w:t>
      </w:r>
      <w:r>
        <w:rPr>
          <w:rFonts w:hint="eastAsia"/>
        </w:rPr>
        <w:t xml:space="preserve">组成，将输出信号同相引回输入端与输入信号相加。关键节点命名如下：输入节点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为信号入口，输出节点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为放大网络输出端，求和节点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t xml:space="preserve"> </w:t>
      </w:r>
      <w:r>
        <w:rPr>
          <w:rFonts w:hint="eastAsia"/>
        </w:rPr>
        <w:t xml:space="preserve">为输入信号与反馈信号的相加点，地节点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为公共参考，反馈分压节点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为反馈网络取出反馈信号的位置。</w:t>
      </w:r>
    </w:p>
    <w:p>
      <w:pPr/>
      <w:r>
        <w:rPr>
          <w:rFonts w:hint="eastAsia"/>
        </w:rPr>
        <w:t xml:space="preserve">各支路连接：输入支路由信号源接输入节点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后再接到求和节点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t xml:space="preserve"> </w:t>
      </w:r>
      <w:r>
        <w:rPr>
          <w:rFonts w:hint="eastAsia"/>
        </w:rPr>
        <w:t xml:space="preserve">的同相端；放大网络</w:t>
      </w:r>
      <w:r>
        <w:t xml:space="preserve"> A </w:t>
      </w:r>
      <w:r>
        <w:rPr>
          <w:rFonts w:hint="eastAsia"/>
        </w:rPr>
        <w:t xml:space="preserve">的输入端接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hint="eastAsia"/>
        </w:rPr>
        <w:t xml:space="preserve">、输出端接输出节点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；正反馈支路从输出节点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引出，经反馈网络</w:t>
      </w:r>
      <w:r>
        <w:t xml:space="preserve"> </w:t>
      </w:r>
      <w:r>
        <w:rPr>
          <w:rFonts w:hint="eastAsia"/>
        </w:rPr>
        <w:t xml:space="preserve">β（如分压电阻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、另一端接反馈分压节点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、另一端接地或参考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）取出反馈信号，再同相（不经反相）引回求和节点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t xml:space="preserve"> </w:t>
      </w:r>
      <w:r>
        <w:rPr>
          <w:rFonts w:hint="eastAsia"/>
        </w:rPr>
        <w:t xml:space="preserve">与输入信号相加，使净输入信号增大、环路增益增强。</w:t>
      </w:r>
    </w:p>
    <w:p>
      <w:pPr/>
      <w:r>
        <w:rPr>
          <w:rFonts w:hint="eastAsia"/>
        </w:rPr>
        <w:t xml:space="preserve">组态上，这是反馈信号与输入同相叠加、使净输入增大并产生再生放大的正反馈组态，是振荡器、施密特比较器/迟滞与双稳态锁存器的实现基础。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反馈信号与输入信号同相叠加，增强净输入信号，使输出向饱和/翻转方向快速再生。在振荡器中，正反馈配合选频网络使某频率满足自激条件而持续振荡；在比较器中则产生迟滞避免误翻转。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闭环增益（正反馈）：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β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自激振荡条件（巴克豪森判据）：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β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∠</m:t>
          </m:r>
          <m:r>
            <m:t>A</m:t>
          </m:r>
          <m:r>
            <m:t>β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k</m:t>
          </m:r>
          <m:r>
            <m:t>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振荡条件幅值、相位形式：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β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ϕ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施密特触发迟滞电压（上/下门限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、</w:t>
      </w:r>
      <m:oMath>
        <m:sSub>
          <m:e>
            <m:r>
              <m:t>V</m:t>
            </m:r>
          </m:e>
          <m:sub>
            <m:r>
              <m:t>T</m:t>
            </m:r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L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上门限、下门限电压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迟滞电压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反馈系数</w:t>
      </w:r>
      <w:r>
        <w:rPr>
          <w:b/>
          <w:bCs/>
        </w:rPr>
        <w:t xml:space="preserve"> β↑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闭环增益增大，环路增益更易满足自激条件。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反馈相位满足</w:t>
      </w:r>
      <w:r>
        <w:rPr>
          <w:b/>
          <w:bCs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  <w:b/>
          <w:bCs/>
        </w:rPr>
        <w:t xml:space="preserve">（同相）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满足振荡相位条件，配合足够幅值即起振。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反馈电阻比值改变</w:t>
      </w:r>
      <w:r>
        <w:t xml:space="preserve"> </w:t>
      </w:r>
      <w:r>
        <w:t xml:space="preserve">→ </w:t>
      </w:r>
      <w:r>
        <w:rPr>
          <w:rFonts w:hint="eastAsia"/>
        </w:rPr>
        <w:t xml:space="preserve">施密特比较器门限与迟滞宽度变化。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环路增益超出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过多</w:t>
      </w:r>
      <w:r>
        <w:t xml:space="preserve"> </w:t>
      </w:r>
      <w:r>
        <w:t xml:space="preserve">→ </w:t>
      </w:r>
      <w:r>
        <w:rPr>
          <w:rFonts w:hint="eastAsia"/>
        </w:rPr>
        <w:t xml:space="preserve">振荡波形非线性失真加大。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t xml:space="preserve">、</w:t>
      </w:r>
      <m:oMath>
        <m:r>
          <m:t>β</m:t>
        </m:r>
        <m:r>
          <m:rPr>
            <m:sty m:val="p"/>
          </m:rPr>
          <m:t>=</m:t>
        </m:r>
        <m:r>
          <m:t>0.09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×</m:t>
            </m:r>
            <m:r>
              <m:t>0.09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（正反馈放大增强）。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振荡器要求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β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；若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，则起振需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0.1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运放：LM358、LM393（比较器）、TL072。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逻辑门（振荡/锁存）：74HC14（施密特反相器）、CD40106。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正反馈易引起不希望的振荡，设计放大器时应避免意外正反馈。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振荡器起振后需稳幅（限幅）以保证波形稳定。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施密特迟滞宽度需大于输入噪声幅度，防止临界抖动误触发。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t xml:space="preserve">Wikipedia: Positive feedback。</w:t>
      </w:r>
    </w:p>
    <w:p>
      <w:pPr>
        <w:pStyle w:val="Compact"/>
        <w:numPr>
          <w:ilvl w:val="0"/>
          <w:numId w:val="1005"/>
        </w:numPr>
      </w:pPr>
      <w:r>
        <w:t xml:space="preserve">Wikipedia: Barkhausen stability criterion。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正反馈结构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正反馈结构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