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负反馈结构"/>
    <w:p>
      <w:pPr>
        <w:pStyle w:val="Heading1"/>
      </w:pPr>
      <w:r>
        <w:rPr>
          <w:rFonts w:hint="eastAsia"/>
        </w:rPr>
        <w:t xml:space="preserve">负反馈结构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本结构由</w:t>
      </w:r>
      <w:r>
        <w:t xml:space="preserve"> </w:t>
      </w:r>
      <w:r>
        <w:rPr>
          <w:rFonts w:hint="eastAsia"/>
          <w:b/>
          <w:bCs/>
        </w:rPr>
        <w:t xml:space="preserve">放大网络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与负反馈网络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β（反馈电阻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等元件）</w:t>
      </w:r>
      <w:r>
        <w:t xml:space="preserve"> </w:t>
      </w:r>
      <w:r>
        <w:rPr>
          <w:rFonts w:hint="eastAsia"/>
        </w:rPr>
        <w:t xml:space="preserve">组成，将输出信号（或其一部分）经反馈网络反相引回输入端与输入信号相减。关键节点命名如下：输入节点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为信号入口，输出节点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为放大网络输出端，求和（相减）节点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t xml:space="preserve"> </w:t>
      </w:r>
      <w:r>
        <w:rPr>
          <w:rFonts w:hint="eastAsia"/>
        </w:rPr>
        <w:t xml:space="preserve">为输入信号与反馈信号相减处，地节点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为公共参考，反馈取样节点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为反馈网络取出反馈信号的位置。</w:t>
      </w:r>
    </w:p>
    <w:p>
      <w:pPr/>
      <w:r>
        <w:rPr>
          <w:rFonts w:hint="eastAsia"/>
        </w:rPr>
        <w:t xml:space="preserve">各支路连接：输入支路由信号源接输入节点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，再接到求和节点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t xml:space="preserve"> </w:t>
      </w:r>
      <w:r>
        <w:rPr>
          <w:rFonts w:hint="eastAsia"/>
        </w:rPr>
        <w:t xml:space="preserve">的同相端；放大网络</w:t>
      </w:r>
      <w:r>
        <w:t xml:space="preserve"> A </w:t>
      </w:r>
      <w:r>
        <w:rPr>
          <w:rFonts w:hint="eastAsia"/>
        </w:rPr>
        <w:t xml:space="preserve">的输入端接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/>
        </w:rPr>
        <w:t xml:space="preserve">、输出端接输出节点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；负反馈支路从输出节点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引出输出信号，经反馈网络</w:t>
      </w:r>
      <w:r>
        <w:t xml:space="preserve"> </w:t>
      </w:r>
      <w:r>
        <w:rPr>
          <w:rFonts w:hint="eastAsia"/>
        </w:rPr>
        <w:t xml:space="preserve">β（如分压电阻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、另一端接反馈取样节点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、另一端接地节点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）取出反馈分量，再反相引回求和节点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t xml:space="preserve"> </w:t>
      </w:r>
      <w:r>
        <w:rPr>
          <w:rFonts w:hint="eastAsia"/>
        </w:rPr>
        <w:t xml:space="preserve">的反相端与输入信号相减，使净输入信号减小。</w:t>
      </w:r>
    </w:p>
    <w:p>
      <w:pPr/>
      <w:r>
        <w:rPr>
          <w:rFonts w:hint="eastAsia"/>
        </w:rPr>
        <w:t xml:space="preserve">组态上，这是反馈信号与输入反相相减、以牺牲增益换取带宽与稳定性改善的负反馈组态，是各类放大电路中稳定增益、展宽频带与降低失真的基本手段。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反馈信号与输入信号相减，使净输入信号减小；当放大器增益变化时，负反馈自动补偿以维持闭环增益基本不变，从而换取稳定性与线性度改善。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闭环增益（基本负反馈）：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β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环路增益：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A</m:t>
          </m:r>
          <m:r>
            <m:t>β</m:t>
          </m:r>
        </m:oMath>
      </m:oMathPara>
    </w:p>
    <w:p>
      <w:pPr>
        <w:pStyle w:val="FirstParagraph"/>
      </w:pPr>
      <w:r>
        <w:rPr>
          <w:rFonts w:hint="eastAsia"/>
        </w:rPr>
        <w:t xml:space="preserve">反馈深度（返回差）：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A</m:t>
          </m:r>
          <m:r>
            <m:t>β</m:t>
          </m:r>
        </m:oMath>
      </m:oMathPara>
    </w:p>
    <w:p>
      <w:pPr>
        <w:pStyle w:val="FirstParagraph"/>
      </w:pPr>
      <w:r>
        <w:rPr>
          <w:rFonts w:hint="eastAsia"/>
        </w:rPr>
        <w:t xml:space="preserve">深度负反馈时：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β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稳定判据（巴克豪森反条件，不自激需）：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A</m:t>
          </m:r>
          <m:r>
            <m:t>β</m:t>
          </m:r>
          <m:r>
            <m:rPr>
              <m:sty m:val="p"/>
            </m:rPr>
            <m:t>|</m:t>
          </m:r>
          <m:r>
            <m:rPr>
              <m:sty m:val="p"/>
            </m:rPr>
            <m:t>&lt;</m:t>
          </m:r>
          <m:r>
            <m:t>1</m:t>
          </m:r>
          <m:r>
            <m:t> </m:t>
          </m:r>
          <m:r>
            <m:rPr>
              <m:nor/>
              <m:sty m:val="p"/>
            </m:rPr>
            <m:t>或相位裕度充分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反馈系数</w:t>
      </w:r>
      <w:r>
        <w:rPr>
          <w:b/>
          <w:bCs/>
        </w:rPr>
        <w:t xml:space="preserve"> β↑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闭环增益下降、反馈更深、稳定性更好。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开环增益</w:t>
      </w:r>
      <w:r>
        <w:rPr>
          <w:b/>
          <w:bCs/>
        </w:rPr>
        <w:t xml:space="preserve"> A↑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闭环增益趋近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β</m:t>
        </m:r>
      </m:oMath>
      <w:r>
        <w:rPr>
          <w:rFonts w:hint="eastAsia"/>
        </w:rPr>
        <w:t xml:space="preserve">，更不受</w:t>
      </w:r>
      <w:r>
        <w:t xml:space="preserve"> A </w:t>
      </w:r>
      <w:r>
        <w:rPr>
          <w:rFonts w:hint="eastAsia"/>
        </w:rPr>
        <w:t xml:space="preserve">影响。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反馈网络带宽↑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闭环带宽展宽，高频稳定性改善。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反馈相位在高频处转正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可能自激，需保证相位裕度。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1000</m:t>
        </m:r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r>
          <m:t>0.1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1000</m:t>
            </m:r>
            <m:r>
              <m:rPr>
                <m:sty m:val="p"/>
              </m:rPr>
              <m:t>×</m:t>
            </m:r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</m:num>
          <m:den>
            <m:r>
              <m:t>101</m:t>
            </m:r>
          </m:den>
        </m:f>
        <m:r>
          <m:rPr>
            <m:sty m:val="p"/>
          </m:rPr>
          <m:t>≈</m:t>
        </m:r>
        <m:r>
          <m:t>9.9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深度反馈时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，与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计算值接近。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运放：LM358、NE5532、OPA2134、TL072、LM741。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反馈深度过大或相位裕度不足会引入振荡，需做频率补偿。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负反馈以牺牲增益换取带宽、线性度与稳定性。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反馈网络的噪声与失调会被放大，设计时需注意取值。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t xml:space="preserve">Wikipedia: Negative feedback。</w:t>
      </w:r>
    </w:p>
    <w:p>
      <w:pPr>
        <w:pStyle w:val="Compact"/>
        <w:numPr>
          <w:ilvl w:val="0"/>
          <w:numId w:val="1005"/>
        </w:numPr>
      </w:pPr>
      <w:r>
        <w:t xml:space="preserve">Wikipedia: Feedback amplifier。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负反馈结构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负反馈结构</dc:title>
  <dc:creator>AI 智能体</dc:creator>
  <cp:keywords/>
  <dcterms:created xsi:type="dcterms:W3CDTF">2026-09-08T14:37:31Z</dcterms:created>
  <dcterms:modified xsi:type="dcterms:W3CDTF">2026-09-08T14:37:31Z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