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3E90A" w14:textId="77777777" w:rsidR="005B4689" w:rsidRDefault="005B4689" w:rsidP="005B4689"/>
    <w:p w14:paraId="462772AC" w14:textId="77777777" w:rsidR="005B4689" w:rsidRDefault="007D78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B46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Professional Summary</w:t>
      </w:r>
    </w:p>
    <w:p w14:paraId="0C6ADC30" w14:textId="7146DA09" w:rsidR="005A2456" w:rsidRPr="005B4689" w:rsidRDefault="007D78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Azure Global Solutions Architect with 30+ years of IT experience and 15+ years specializing in Azure cloud solutions. Proven track record in cloud migration, hybrid architectures, and enterprise-level solutions for Fortune 500 companies. Adept at designing scalable, secure, and high-performance cloud environments that drive business transformation. Expertise in cloud governance, DevOps, security compliance (HIPAA, PCI-DSS, GSM), and AI/ML-driven analytics solutions.</w:t>
      </w:r>
    </w:p>
    <w:p w14:paraId="7A8DE1D8" w14:textId="77777777" w:rsidR="005A2456" w:rsidRDefault="007D78EA">
      <w:pPr>
        <w:pStyle w:val="Heading2"/>
      </w:pPr>
      <w:r>
        <w:t>Key Skills</w:t>
      </w:r>
    </w:p>
    <w:p w14:paraId="301E1574" w14:textId="68BEE977" w:rsidR="005A2456" w:rsidRDefault="006C3E56">
      <w:r>
        <w:t xml:space="preserve">- Cloud Architecture (Azure, </w:t>
      </w:r>
      <w:proofErr w:type="spellStart"/>
      <w:r>
        <w:t>Multicloud</w:t>
      </w:r>
      <w:proofErr w:type="spellEnd"/>
      <w:r>
        <w:t>)</w:t>
      </w:r>
      <w:r>
        <w:br/>
        <w:t xml:space="preserve">- </w:t>
      </w:r>
      <w:r>
        <w:t>AI</w:t>
      </w:r>
      <w:r>
        <w:t xml:space="preserve"> (</w:t>
      </w:r>
      <w:r>
        <w:t xml:space="preserve">RAG, GPT, </w:t>
      </w:r>
      <w:proofErr w:type="spellStart"/>
      <w:r>
        <w:t>CodeGen</w:t>
      </w:r>
      <w:proofErr w:type="spellEnd"/>
      <w:r>
        <w:t>, Agentic)</w:t>
      </w:r>
      <w:r>
        <w:br/>
      </w:r>
      <w:r w:rsidR="007D78EA">
        <w:t>- DevOps &amp; CI/CD Pipelines (Azure DevOps, Terraform, Kubernetes)</w:t>
      </w:r>
      <w:r w:rsidR="007D78EA">
        <w:br/>
        <w:t>- Data Analytics &amp; AI/ML (Databricks, Synapse, Delta Lake)</w:t>
      </w:r>
      <w:r w:rsidR="007D78EA">
        <w:br/>
        <w:t>- Security &amp; Compliance (Zero Trust Security, HIPAA, PCI-DSS, GSM)</w:t>
      </w:r>
      <w:r w:rsidR="007D78EA">
        <w:br/>
        <w:t>- Enterprise Cloud Strategy &amp; Migration (Hybrid, Lift &amp; Shift, Greenfield)</w:t>
      </w:r>
    </w:p>
    <w:p w14:paraId="0D29D1E5" w14:textId="77777777" w:rsidR="005A2456" w:rsidRDefault="007D78EA">
      <w:pPr>
        <w:pStyle w:val="Heading2"/>
      </w:pPr>
      <w:r>
        <w:t>Professional Experience</w:t>
      </w:r>
    </w:p>
    <w:p w14:paraId="1865EE00" w14:textId="77777777" w:rsidR="005A2456" w:rsidRDefault="007D78EA">
      <w:pPr>
        <w:pStyle w:val="Heading3"/>
      </w:pPr>
      <w:r>
        <w:t>Global Solutions Architect - Giesecke+Devrient (G+D) (08/2021 - 09/2024)</w:t>
      </w:r>
    </w:p>
    <w:p w14:paraId="19682522" w14:textId="77777777" w:rsidR="005A2456" w:rsidRDefault="007D78EA">
      <w:r>
        <w:t>- Led advisory and cloud strategy for multi-cloud, hyperscalers, and global connectivity.</w:t>
      </w:r>
    </w:p>
    <w:p w14:paraId="4B65467E" w14:textId="77777777" w:rsidR="005A2456" w:rsidRDefault="007D78EA">
      <w:r>
        <w:t>- Designed cloud governance models, reducing compliance risks by 30%.</w:t>
      </w:r>
    </w:p>
    <w:p w14:paraId="074E3202" w14:textId="77777777" w:rsidR="005A2456" w:rsidRDefault="007D78EA">
      <w:r>
        <w:t>- Optimized cloud infrastructure, achieving a 25% cost reduction.</w:t>
      </w:r>
    </w:p>
    <w:p w14:paraId="5DE12F39" w14:textId="77777777" w:rsidR="005A2456" w:rsidRDefault="007D78EA">
      <w:pPr>
        <w:pStyle w:val="Heading3"/>
      </w:pPr>
      <w:r>
        <w:t>Global Solutions Architect - Cognizant Technology Solutions Inc. (CTS) (2017 – 2021)</w:t>
      </w:r>
    </w:p>
    <w:p w14:paraId="22DD75E6" w14:textId="77777777" w:rsidR="005A2456" w:rsidRDefault="007D78EA">
      <w:r>
        <w:t>- Developed Azure-based AI/ML geospatial analytics platform, improving risk analysis efficiency by 40%.</w:t>
      </w:r>
    </w:p>
    <w:p w14:paraId="2500CA61" w14:textId="77777777" w:rsidR="005A2456" w:rsidRDefault="007D78EA">
      <w:r>
        <w:t>- Led cloud migration strategy for Humana’s Mainframe Modernization, ensuring compliance with PCI &amp; HIPAA.</w:t>
      </w:r>
    </w:p>
    <w:p w14:paraId="2A60AC34" w14:textId="77777777" w:rsidR="005A2456" w:rsidRDefault="007D78EA">
      <w:r>
        <w:t>- Designed a global big data analytics platform for EY LLP, optimizing data governance and security.</w:t>
      </w:r>
    </w:p>
    <w:sectPr w:rsidR="005A245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206FD" w14:textId="77777777" w:rsidR="00CD633E" w:rsidRDefault="00CD633E" w:rsidP="007D78EA">
      <w:pPr>
        <w:spacing w:after="0" w:line="240" w:lineRule="auto"/>
      </w:pPr>
      <w:r>
        <w:separator/>
      </w:r>
    </w:p>
  </w:endnote>
  <w:endnote w:type="continuationSeparator" w:id="0">
    <w:p w14:paraId="6031CC4F" w14:textId="77777777" w:rsidR="00CD633E" w:rsidRDefault="00CD633E" w:rsidP="007D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B335" w14:textId="5B12AFDA" w:rsidR="007D78EA" w:rsidRPr="000313CA" w:rsidRDefault="007D78EA" w:rsidP="000313CA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Times New Roman"/>
        <w:sz w:val="20"/>
        <w:szCs w:val="20"/>
      </w:rPr>
    </w:pPr>
    <w:r w:rsidRPr="007D78EA">
      <w:rPr>
        <w:rFonts w:ascii="Arial" w:eastAsia="Times New Roman" w:hAnsi="Arial" w:cs="Times New Roman"/>
        <w:sz w:val="20"/>
        <w:szCs w:val="20"/>
      </w:rPr>
      <w:t>Donald W. Smith Jr.</w:t>
    </w:r>
    <w:r w:rsidRPr="007D78EA">
      <w:rPr>
        <w:rFonts w:ascii="Arial" w:eastAsia="Times New Roman" w:hAnsi="Arial" w:cs="Times New Roman"/>
        <w:sz w:val="20"/>
        <w:szCs w:val="20"/>
      </w:rPr>
      <w:tab/>
    </w:r>
    <w:r w:rsidRPr="007D78EA">
      <w:rPr>
        <w:rFonts w:ascii="Arial" w:eastAsia="Times New Roman" w:hAnsi="Arial" w:cs="Times New Roman"/>
        <w:sz w:val="20"/>
        <w:szCs w:val="20"/>
      </w:rPr>
      <w:tab/>
      <w:t xml:space="preserve">Page </w:t>
    </w:r>
    <w:r w:rsidRPr="007D78EA">
      <w:rPr>
        <w:rFonts w:ascii="Arial" w:eastAsia="Times New Roman" w:hAnsi="Arial" w:cs="Times New Roman"/>
        <w:sz w:val="20"/>
        <w:szCs w:val="20"/>
      </w:rPr>
      <w:fldChar w:fldCharType="begin"/>
    </w:r>
    <w:r w:rsidRPr="007D78EA">
      <w:rPr>
        <w:rFonts w:ascii="Arial" w:eastAsia="Times New Roman" w:hAnsi="Arial" w:cs="Times New Roman"/>
        <w:sz w:val="20"/>
        <w:szCs w:val="20"/>
      </w:rPr>
      <w:instrText xml:space="preserve"> PAGE </w:instrText>
    </w:r>
    <w:r w:rsidRPr="007D78EA">
      <w:rPr>
        <w:rFonts w:ascii="Arial" w:eastAsia="Times New Roman" w:hAnsi="Arial" w:cs="Times New Roman"/>
        <w:sz w:val="20"/>
        <w:szCs w:val="20"/>
      </w:rPr>
      <w:fldChar w:fldCharType="separate"/>
    </w:r>
    <w:r w:rsidRPr="007D78EA">
      <w:rPr>
        <w:rFonts w:ascii="Arial" w:eastAsia="Times New Roman" w:hAnsi="Arial" w:cs="Times New Roman"/>
        <w:sz w:val="20"/>
        <w:szCs w:val="20"/>
      </w:rPr>
      <w:t>1</w:t>
    </w:r>
    <w:r w:rsidRPr="007D78EA">
      <w:rPr>
        <w:rFonts w:ascii="Arial" w:eastAsia="Times New Roman" w:hAnsi="Arial" w:cs="Times New Roman"/>
        <w:sz w:val="20"/>
        <w:szCs w:val="20"/>
      </w:rPr>
      <w:fldChar w:fldCharType="end"/>
    </w:r>
    <w:r w:rsidRPr="007D78EA">
      <w:rPr>
        <w:rFonts w:ascii="Arial" w:eastAsia="Times New Roman" w:hAnsi="Arial" w:cs="Times New Roman"/>
        <w:sz w:val="20"/>
        <w:szCs w:val="20"/>
      </w:rPr>
      <w:t xml:space="preserve"> of </w:t>
    </w:r>
    <w:r w:rsidRPr="007D78EA">
      <w:rPr>
        <w:rFonts w:ascii="Arial" w:eastAsia="Times New Roman" w:hAnsi="Arial" w:cs="Times New Roman"/>
        <w:sz w:val="20"/>
        <w:szCs w:val="20"/>
      </w:rPr>
      <w:fldChar w:fldCharType="begin"/>
    </w:r>
    <w:r w:rsidRPr="007D78EA">
      <w:rPr>
        <w:rFonts w:ascii="Arial" w:eastAsia="Times New Roman" w:hAnsi="Arial" w:cs="Times New Roman"/>
        <w:sz w:val="20"/>
        <w:szCs w:val="20"/>
      </w:rPr>
      <w:instrText xml:space="preserve"> NUMPAGES </w:instrText>
    </w:r>
    <w:r w:rsidRPr="007D78EA">
      <w:rPr>
        <w:rFonts w:ascii="Arial" w:eastAsia="Times New Roman" w:hAnsi="Arial" w:cs="Times New Roman"/>
        <w:sz w:val="20"/>
        <w:szCs w:val="20"/>
      </w:rPr>
      <w:fldChar w:fldCharType="separate"/>
    </w:r>
    <w:r w:rsidRPr="007D78EA">
      <w:rPr>
        <w:rFonts w:ascii="Arial" w:eastAsia="Times New Roman" w:hAnsi="Arial" w:cs="Times New Roman"/>
        <w:sz w:val="20"/>
        <w:szCs w:val="20"/>
      </w:rPr>
      <w:t>3</w:t>
    </w:r>
    <w:r w:rsidRPr="007D78EA">
      <w:rPr>
        <w:rFonts w:ascii="Arial" w:eastAsia="Times New Roman" w:hAnsi="Arial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28CE4" w14:textId="77777777" w:rsidR="00CD633E" w:rsidRDefault="00CD633E" w:rsidP="007D78EA">
      <w:pPr>
        <w:spacing w:after="0" w:line="240" w:lineRule="auto"/>
      </w:pPr>
      <w:r>
        <w:separator/>
      </w:r>
    </w:p>
  </w:footnote>
  <w:footnote w:type="continuationSeparator" w:id="0">
    <w:p w14:paraId="32E1651F" w14:textId="77777777" w:rsidR="00CD633E" w:rsidRDefault="00CD633E" w:rsidP="007D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8FD0A" w14:textId="02CF6090" w:rsidR="00B66410" w:rsidRDefault="00B66410" w:rsidP="00B66410">
    <w:pPr>
      <w:pStyle w:val="Heading1"/>
    </w:pPr>
    <w:r>
      <w:t>Donald W. Smith Jr.</w:t>
    </w:r>
    <w:r w:rsidRPr="00B66410">
      <w:rPr>
        <w:rFonts w:cstheme="majorHAnsi"/>
        <w:noProof/>
      </w:rPr>
      <w:t xml:space="preserve"> </w:t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tab/>
    </w:r>
    <w:r>
      <w:rPr>
        <w:rFonts w:cstheme="majorHAnsi"/>
        <w:noProof/>
      </w:rPr>
      <w:drawing>
        <wp:inline distT="0" distB="0" distL="0" distR="0" wp14:anchorId="78913E1B" wp14:editId="4ACED80A">
          <wp:extent cx="449580" cy="521513"/>
          <wp:effectExtent l="0" t="0" r="7620" b="0"/>
          <wp:docPr id="1042695043" name="Picture 2" descr="A blue hexagon with a white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695043" name="Picture 2" descr="A blue hexagon with a white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580" cy="521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889BC9" w14:textId="77777777" w:rsidR="005B4689" w:rsidRDefault="00B66410" w:rsidP="005B4689">
    <w:pPr>
      <w:spacing w:after="0" w:line="240" w:lineRule="auto"/>
    </w:pPr>
    <w:r>
      <w:t>Azure Global Solutions Architect | 100% Remote</w:t>
    </w:r>
    <w:r w:rsidR="005B4689">
      <w:t xml:space="preserve"> </w:t>
    </w:r>
  </w:p>
  <w:p w14:paraId="6CC0124A" w14:textId="1EEFCC98" w:rsidR="00B66410" w:rsidRDefault="005B4689" w:rsidP="005B4689">
    <w:pPr>
      <w:spacing w:after="0" w:line="240" w:lineRule="auto"/>
    </w:pPr>
    <w:r w:rsidRPr="005B4689">
      <w:t>4049393663</w:t>
    </w:r>
    <w:r>
      <w:t>| architect@donaldwsmithjr.com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051084">
    <w:abstractNumId w:val="8"/>
  </w:num>
  <w:num w:numId="2" w16cid:durableId="539125354">
    <w:abstractNumId w:val="6"/>
  </w:num>
  <w:num w:numId="3" w16cid:durableId="1073506429">
    <w:abstractNumId w:val="5"/>
  </w:num>
  <w:num w:numId="4" w16cid:durableId="1433091372">
    <w:abstractNumId w:val="4"/>
  </w:num>
  <w:num w:numId="5" w16cid:durableId="2012221351">
    <w:abstractNumId w:val="7"/>
  </w:num>
  <w:num w:numId="6" w16cid:durableId="914973071">
    <w:abstractNumId w:val="3"/>
  </w:num>
  <w:num w:numId="7" w16cid:durableId="884415474">
    <w:abstractNumId w:val="2"/>
  </w:num>
  <w:num w:numId="8" w16cid:durableId="1686325252">
    <w:abstractNumId w:val="1"/>
  </w:num>
  <w:num w:numId="9" w16cid:durableId="18766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3CA"/>
    <w:rsid w:val="00034616"/>
    <w:rsid w:val="000430F3"/>
    <w:rsid w:val="0006063C"/>
    <w:rsid w:val="00064BDE"/>
    <w:rsid w:val="0013274E"/>
    <w:rsid w:val="0015074B"/>
    <w:rsid w:val="0029639D"/>
    <w:rsid w:val="00326F90"/>
    <w:rsid w:val="005A2456"/>
    <w:rsid w:val="005B4689"/>
    <w:rsid w:val="00697605"/>
    <w:rsid w:val="006A6A58"/>
    <w:rsid w:val="006C3E56"/>
    <w:rsid w:val="006E38F5"/>
    <w:rsid w:val="007D78EA"/>
    <w:rsid w:val="00A06342"/>
    <w:rsid w:val="00A86729"/>
    <w:rsid w:val="00AA1D8D"/>
    <w:rsid w:val="00B47730"/>
    <w:rsid w:val="00B66410"/>
    <w:rsid w:val="00B91596"/>
    <w:rsid w:val="00BC3A09"/>
    <w:rsid w:val="00C17C5A"/>
    <w:rsid w:val="00CB0664"/>
    <w:rsid w:val="00CD633E"/>
    <w:rsid w:val="00D843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8CB1AC"/>
  <w14:defaultImageDpi w14:val="300"/>
  <w15:docId w15:val="{D3F95253-EB72-43AE-9603-FE4EA596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Donald Smith Secure</cp:lastModifiedBy>
  <cp:revision>9</cp:revision>
  <dcterms:created xsi:type="dcterms:W3CDTF">2025-02-01T06:15:00Z</dcterms:created>
  <dcterms:modified xsi:type="dcterms:W3CDTF">2025-06-01T18:44:00Z</dcterms:modified>
  <cp:category/>
</cp:coreProperties>
</file>