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3106C" w14:textId="77777777" w:rsidR="00532E56" w:rsidRPr="00D6709B" w:rsidRDefault="00C77F79" w:rsidP="006A6338">
      <w:pPr>
        <w:jc w:val="both"/>
        <w:textAlignment w:val="center"/>
        <w:rPr>
          <w:rFonts w:ascii="Times New Roman" w:hAnsi="Times New Roman" w:cs="Times New Roman"/>
          <w:b/>
          <w:bCs/>
        </w:rPr>
      </w:pPr>
      <w:r w:rsidRPr="00D6709B">
        <w:rPr>
          <w:rFonts w:ascii="Times New Roman" w:hAnsi="Times New Roman" w:cs="Times New Roman"/>
          <w:b/>
          <w:bCs/>
        </w:rPr>
        <w:t>Why make transistors smaller, and why is Moore’s law the case?</w:t>
      </w:r>
    </w:p>
    <w:p w14:paraId="51639052" w14:textId="2FDDCCF4" w:rsidR="00532E56" w:rsidRPr="00D6709B" w:rsidRDefault="00532E56" w:rsidP="006A6338">
      <w:pPr>
        <w:jc w:val="both"/>
        <w:textAlignment w:val="center"/>
        <w:rPr>
          <w:rFonts w:ascii="Times New Roman" w:hAnsi="Times New Roman" w:cs="Times New Roman"/>
        </w:rPr>
      </w:pPr>
      <w:r w:rsidRPr="00D6709B">
        <w:rPr>
          <w:rFonts w:ascii="Times New Roman" w:hAnsi="Times New Roman" w:cs="Times New Roman"/>
          <w:b/>
          <w:bCs/>
        </w:rPr>
        <w:t>Daniel Wilcox</w:t>
      </w:r>
    </w:p>
    <w:p w14:paraId="64D94985" w14:textId="77777777" w:rsidR="00532E56" w:rsidRPr="00D6709B" w:rsidRDefault="00532E56" w:rsidP="006A6338">
      <w:pPr>
        <w:jc w:val="both"/>
        <w:textAlignment w:val="center"/>
        <w:rPr>
          <w:rFonts w:ascii="Times New Roman" w:hAnsi="Times New Roman" w:cs="Times New Roman"/>
        </w:rPr>
      </w:pPr>
      <w:r w:rsidRPr="00D6709B">
        <w:rPr>
          <w:rFonts w:ascii="Times New Roman" w:hAnsi="Times New Roman" w:cs="Times New Roman"/>
        </w:rPr>
        <w:t>{} – represents slide change</w:t>
      </w:r>
    </w:p>
    <w:p w14:paraId="13320DB7" w14:textId="52941D9D" w:rsidR="00C77F79" w:rsidRPr="00D6709B" w:rsidRDefault="00532E56" w:rsidP="006A6338">
      <w:pPr>
        <w:jc w:val="both"/>
        <w:textAlignment w:val="center"/>
        <w:rPr>
          <w:rFonts w:ascii="Times New Roman" w:hAnsi="Times New Roman" w:cs="Times New Roman"/>
        </w:rPr>
      </w:pPr>
      <w:r w:rsidRPr="00D6709B">
        <w:rPr>
          <w:rFonts w:ascii="Times New Roman" w:hAnsi="Times New Roman" w:cs="Times New Roman"/>
        </w:rPr>
        <w:t>[] – represents a cited source</w:t>
      </w:r>
      <w:r w:rsidR="00C77F79" w:rsidRPr="00D6709B">
        <w:rPr>
          <w:rFonts w:ascii="Times New Roman" w:hAnsi="Times New Roman" w:cs="Times New Roman"/>
        </w:rPr>
        <w:t xml:space="preserve"> </w:t>
      </w:r>
    </w:p>
    <w:p w14:paraId="29AAF97E" w14:textId="77777777" w:rsidR="00C77F79" w:rsidRPr="00D6709B" w:rsidRDefault="00C77F79" w:rsidP="006A6338">
      <w:pPr>
        <w:jc w:val="both"/>
        <w:textAlignment w:val="center"/>
        <w:rPr>
          <w:rFonts w:ascii="Times New Roman" w:hAnsi="Times New Roman" w:cs="Times New Roman"/>
        </w:rPr>
      </w:pPr>
    </w:p>
    <w:p w14:paraId="37BBAB2B" w14:textId="6C71DD7C" w:rsidR="00547651" w:rsidRPr="00D6709B" w:rsidRDefault="00547651" w:rsidP="006A6338">
      <w:pPr>
        <w:jc w:val="both"/>
        <w:textAlignment w:val="center"/>
        <w:rPr>
          <w:rFonts w:ascii="Times New Roman" w:hAnsi="Times New Roman" w:cs="Times New Roman"/>
        </w:rPr>
      </w:pPr>
      <w:r w:rsidRPr="00D6709B">
        <w:rPr>
          <w:rFonts w:ascii="Times New Roman" w:hAnsi="Times New Roman" w:cs="Times New Roman"/>
        </w:rPr>
        <w:tab/>
      </w:r>
      <w:r w:rsidR="00642588" w:rsidRPr="00D6709B">
        <w:rPr>
          <w:rFonts w:ascii="Times New Roman" w:hAnsi="Times New Roman" w:cs="Times New Roman"/>
        </w:rPr>
        <w:t>{</w:t>
      </w:r>
      <w:r w:rsidR="0070451B" w:rsidRPr="00D6709B">
        <w:rPr>
          <w:rFonts w:ascii="Times New Roman" w:hAnsi="Times New Roman" w:cs="Times New Roman"/>
        </w:rPr>
        <w:t>Slide 1</w:t>
      </w:r>
      <w:r w:rsidR="00642588" w:rsidRPr="00D6709B">
        <w:rPr>
          <w:rFonts w:ascii="Times New Roman" w:hAnsi="Times New Roman" w:cs="Times New Roman"/>
        </w:rPr>
        <w:t>}</w:t>
      </w:r>
      <w:r w:rsidR="0070451B" w:rsidRPr="00D6709B">
        <w:rPr>
          <w:rFonts w:ascii="Times New Roman" w:hAnsi="Times New Roman" w:cs="Times New Roman"/>
        </w:rPr>
        <w:t xml:space="preserve"> </w:t>
      </w:r>
      <w:r w:rsidRPr="00D6709B">
        <w:rPr>
          <w:rFonts w:ascii="Times New Roman" w:hAnsi="Times New Roman" w:cs="Times New Roman"/>
        </w:rPr>
        <w:t>Gordon Moore, the co-founder of Intel, predicted that every two years, the number of transistors that can fit into a given space doubles. This prediction is known as Moore’s law, and it has been consistent since 1975.</w:t>
      </w:r>
      <w:r w:rsidR="002805B3" w:rsidRPr="00D6709B">
        <w:rPr>
          <w:rFonts w:ascii="Times New Roman" w:hAnsi="Times New Roman" w:cs="Times New Roman"/>
        </w:rPr>
        <w:t xml:space="preserve"> </w:t>
      </w:r>
      <w:r w:rsidR="00A24167" w:rsidRPr="00D6709B">
        <w:rPr>
          <w:rFonts w:ascii="Times New Roman" w:hAnsi="Times New Roman" w:cs="Times New Roman"/>
        </w:rPr>
        <w:t>Why</w:t>
      </w:r>
      <w:r w:rsidR="002805B3" w:rsidRPr="00D6709B">
        <w:rPr>
          <w:rFonts w:ascii="Times New Roman" w:hAnsi="Times New Roman" w:cs="Times New Roman"/>
        </w:rPr>
        <w:t xml:space="preserve"> Moore’s law has been so relevant in the past 50 years</w:t>
      </w:r>
      <w:r w:rsidR="004518EB" w:rsidRPr="00D6709B">
        <w:rPr>
          <w:rFonts w:ascii="Times New Roman" w:hAnsi="Times New Roman" w:cs="Times New Roman"/>
        </w:rPr>
        <w:t>, however,</w:t>
      </w:r>
      <w:r w:rsidR="002805B3" w:rsidRPr="00D6709B">
        <w:rPr>
          <w:rFonts w:ascii="Times New Roman" w:hAnsi="Times New Roman" w:cs="Times New Roman"/>
        </w:rPr>
        <w:t xml:space="preserve"> is because of the actual relationship between transistors and computing speed. Because of the </w:t>
      </w:r>
      <w:r w:rsidR="00125AE1" w:rsidRPr="00D6709B">
        <w:rPr>
          <w:rFonts w:ascii="Times New Roman" w:hAnsi="Times New Roman" w:cs="Times New Roman"/>
        </w:rPr>
        <w:t>superscalar</w:t>
      </w:r>
      <w:r w:rsidR="002805B3" w:rsidRPr="00D6709B">
        <w:rPr>
          <w:rFonts w:ascii="Times New Roman" w:hAnsi="Times New Roman" w:cs="Times New Roman"/>
        </w:rPr>
        <w:t xml:space="preserve"> designs of CPUs, </w:t>
      </w:r>
      <w:r w:rsidR="00466CC4" w:rsidRPr="00D6709B">
        <w:rPr>
          <w:rFonts w:ascii="Times New Roman" w:hAnsi="Times New Roman" w:cs="Times New Roman"/>
        </w:rPr>
        <w:t xml:space="preserve">the </w:t>
      </w:r>
      <w:r w:rsidR="002805B3" w:rsidRPr="00D6709B">
        <w:rPr>
          <w:rFonts w:ascii="Times New Roman" w:hAnsi="Times New Roman" w:cs="Times New Roman"/>
        </w:rPr>
        <w:t xml:space="preserve">number of transistors has a direct effect on clock speeds and processing power. Furthermore, </w:t>
      </w:r>
      <w:r w:rsidR="004518EB" w:rsidRPr="00D6709B">
        <w:rPr>
          <w:rFonts w:ascii="Times New Roman" w:hAnsi="Times New Roman" w:cs="Times New Roman"/>
        </w:rPr>
        <w:t xml:space="preserve">semiconductor </w:t>
      </w:r>
      <w:r w:rsidR="002805B3" w:rsidRPr="00D6709B">
        <w:rPr>
          <w:rFonts w:ascii="Times New Roman" w:hAnsi="Times New Roman" w:cs="Times New Roman"/>
        </w:rPr>
        <w:t xml:space="preserve">companies such as Intel or </w:t>
      </w:r>
      <w:r w:rsidR="00FC4C5B" w:rsidRPr="00D6709B">
        <w:rPr>
          <w:rFonts w:ascii="Times New Roman" w:hAnsi="Times New Roman" w:cs="Times New Roman"/>
        </w:rPr>
        <w:t>Samsung</w:t>
      </w:r>
      <w:r w:rsidR="002805B3" w:rsidRPr="00D6709B">
        <w:rPr>
          <w:rFonts w:ascii="Times New Roman" w:hAnsi="Times New Roman" w:cs="Times New Roman"/>
        </w:rPr>
        <w:t xml:space="preserve"> have been following Moore’s law because </w:t>
      </w:r>
      <w:r w:rsidR="00B13587" w:rsidRPr="00D6709B">
        <w:rPr>
          <w:rFonts w:ascii="Times New Roman" w:hAnsi="Times New Roman" w:cs="Times New Roman"/>
        </w:rPr>
        <w:t>it</w:t>
      </w:r>
      <w:r w:rsidR="002805B3" w:rsidRPr="00D6709B">
        <w:rPr>
          <w:rFonts w:ascii="Times New Roman" w:hAnsi="Times New Roman" w:cs="Times New Roman"/>
        </w:rPr>
        <w:t xml:space="preserve"> functions </w:t>
      </w:r>
      <w:r w:rsidR="007820ED" w:rsidRPr="00D6709B">
        <w:rPr>
          <w:rFonts w:ascii="Times New Roman" w:hAnsi="Times New Roman" w:cs="Times New Roman"/>
        </w:rPr>
        <w:t>as an economic goal for the market</w:t>
      </w:r>
      <w:r w:rsidR="00494231" w:rsidRPr="00D6709B">
        <w:rPr>
          <w:rFonts w:ascii="Times New Roman" w:hAnsi="Times New Roman" w:cs="Times New Roman"/>
        </w:rPr>
        <w:t xml:space="preserve">. Moore’s </w:t>
      </w:r>
      <w:r w:rsidR="00242AA4" w:rsidRPr="00D6709B">
        <w:rPr>
          <w:rFonts w:ascii="Times New Roman" w:hAnsi="Times New Roman" w:cs="Times New Roman"/>
        </w:rPr>
        <w:t>law has been the case for fifty years</w:t>
      </w:r>
      <w:r w:rsidR="0070451B" w:rsidRPr="00D6709B">
        <w:rPr>
          <w:rFonts w:ascii="Times New Roman" w:hAnsi="Times New Roman" w:cs="Times New Roman"/>
        </w:rPr>
        <w:t>,</w:t>
      </w:r>
      <w:r w:rsidR="00494231" w:rsidRPr="00D6709B">
        <w:rPr>
          <w:rFonts w:ascii="Times New Roman" w:hAnsi="Times New Roman" w:cs="Times New Roman"/>
        </w:rPr>
        <w:t xml:space="preserve"> not only because of the direct relationship between number of transistors and clock speed, but also because of the </w:t>
      </w:r>
      <w:r w:rsidR="0070451B" w:rsidRPr="00D6709B">
        <w:rPr>
          <w:rFonts w:ascii="Times New Roman" w:hAnsi="Times New Roman" w:cs="Times New Roman"/>
        </w:rPr>
        <w:t xml:space="preserve">competitive </w:t>
      </w:r>
      <w:r w:rsidR="00242AA4" w:rsidRPr="00D6709B">
        <w:rPr>
          <w:rFonts w:ascii="Times New Roman" w:hAnsi="Times New Roman" w:cs="Times New Roman"/>
        </w:rPr>
        <w:t>semiconductor</w:t>
      </w:r>
      <w:r w:rsidR="0070451B" w:rsidRPr="00D6709B">
        <w:rPr>
          <w:rFonts w:ascii="Times New Roman" w:hAnsi="Times New Roman" w:cs="Times New Roman"/>
        </w:rPr>
        <w:t xml:space="preserve"> market </w:t>
      </w:r>
      <w:r w:rsidR="00D85D59" w:rsidRPr="00D6709B">
        <w:rPr>
          <w:rFonts w:ascii="Times New Roman" w:hAnsi="Times New Roman" w:cs="Times New Roman"/>
        </w:rPr>
        <w:t xml:space="preserve">Intel </w:t>
      </w:r>
      <w:r w:rsidR="00001920" w:rsidRPr="00D6709B">
        <w:rPr>
          <w:rFonts w:ascii="Times New Roman" w:hAnsi="Times New Roman" w:cs="Times New Roman"/>
        </w:rPr>
        <w:t>has created.</w:t>
      </w:r>
    </w:p>
    <w:p w14:paraId="129A4B83" w14:textId="6C5A9150" w:rsidR="0070451B" w:rsidRPr="00D6709B" w:rsidRDefault="0070451B" w:rsidP="006A6338">
      <w:pPr>
        <w:jc w:val="both"/>
        <w:textAlignment w:val="center"/>
        <w:rPr>
          <w:rFonts w:ascii="Times New Roman" w:hAnsi="Times New Roman" w:cs="Times New Roman"/>
        </w:rPr>
      </w:pPr>
      <w:r w:rsidRPr="00D6709B">
        <w:rPr>
          <w:rFonts w:ascii="Times New Roman" w:hAnsi="Times New Roman" w:cs="Times New Roman"/>
        </w:rPr>
        <w:tab/>
      </w:r>
      <w:r w:rsidR="00642588" w:rsidRPr="00D6709B">
        <w:rPr>
          <w:rFonts w:ascii="Times New Roman" w:hAnsi="Times New Roman" w:cs="Times New Roman"/>
        </w:rPr>
        <w:t>{</w:t>
      </w:r>
      <w:r w:rsidRPr="00D6709B">
        <w:rPr>
          <w:rFonts w:ascii="Times New Roman" w:hAnsi="Times New Roman" w:cs="Times New Roman"/>
        </w:rPr>
        <w:t>Slide 2</w:t>
      </w:r>
      <w:r w:rsidR="00642588" w:rsidRPr="00D6709B">
        <w:rPr>
          <w:rFonts w:ascii="Times New Roman" w:hAnsi="Times New Roman" w:cs="Times New Roman"/>
        </w:rPr>
        <w:t>}</w:t>
      </w:r>
      <w:r w:rsidRPr="00D6709B">
        <w:rPr>
          <w:rFonts w:ascii="Times New Roman" w:hAnsi="Times New Roman" w:cs="Times New Roman"/>
        </w:rPr>
        <w:t xml:space="preserve"> </w:t>
      </w:r>
      <w:r w:rsidR="00A72CE9" w:rsidRPr="00D6709B">
        <w:rPr>
          <w:rFonts w:ascii="Times New Roman" w:hAnsi="Times New Roman" w:cs="Times New Roman"/>
        </w:rPr>
        <w:t xml:space="preserve">The reason why computer chip companies have been making transistors smaller is because of the direct relationship between transistors and computing power. A primary example of this is the CPU of a computer. The CPU is the Central-Processing-Unit, and it runs programmes, determines performance and computing power, and is the only thing that really makes a computer a computer. </w:t>
      </w:r>
      <w:r w:rsidR="00A55E87" w:rsidRPr="00D6709B">
        <w:rPr>
          <w:rFonts w:ascii="Times New Roman" w:hAnsi="Times New Roman" w:cs="Times New Roman"/>
        </w:rPr>
        <w:t xml:space="preserve">Modern CPUs have </w:t>
      </w:r>
      <w:r w:rsidR="00A55E87" w:rsidRPr="00D6709B">
        <w:rPr>
          <w:rFonts w:ascii="Times New Roman" w:hAnsi="Times New Roman" w:cs="Times New Roman"/>
          <w:i/>
          <w:iCs/>
        </w:rPr>
        <w:t>superscalar</w:t>
      </w:r>
      <w:r w:rsidR="00A55E87" w:rsidRPr="00D6709B">
        <w:rPr>
          <w:rFonts w:ascii="Times New Roman" w:hAnsi="Times New Roman" w:cs="Times New Roman"/>
        </w:rPr>
        <w:t xml:space="preserve"> designs, meaning they can have multiple “cores</w:t>
      </w:r>
      <w:r w:rsidR="00642588" w:rsidRPr="00D6709B">
        <w:rPr>
          <w:rFonts w:ascii="Times New Roman" w:hAnsi="Times New Roman" w:cs="Times New Roman"/>
        </w:rPr>
        <w:t xml:space="preserve">,” and multiple </w:t>
      </w:r>
      <w:r w:rsidR="00642588" w:rsidRPr="00D6709B">
        <w:rPr>
          <w:rFonts w:ascii="Times New Roman" w:hAnsi="Times New Roman" w:cs="Times New Roman"/>
          <w:i/>
          <w:iCs/>
        </w:rPr>
        <w:t>execution units</w:t>
      </w:r>
      <w:r w:rsidR="00642588" w:rsidRPr="00D6709B">
        <w:rPr>
          <w:rFonts w:ascii="Times New Roman" w:hAnsi="Times New Roman" w:cs="Times New Roman"/>
        </w:rPr>
        <w:t>. Modern CPUs can have as many as 30 execution units, which are the individual units that process</w:t>
      </w:r>
      <w:r w:rsidR="00046B8C" w:rsidRPr="00D6709B">
        <w:rPr>
          <w:rFonts w:ascii="Times New Roman" w:hAnsi="Times New Roman" w:cs="Times New Roman"/>
        </w:rPr>
        <w:t xml:space="preserve"> chunks of</w:t>
      </w:r>
      <w:r w:rsidR="00642588" w:rsidRPr="00D6709B">
        <w:rPr>
          <w:rFonts w:ascii="Times New Roman" w:hAnsi="Times New Roman" w:cs="Times New Roman"/>
        </w:rPr>
        <w:t xml:space="preserve"> information [1]</w:t>
      </w:r>
      <w:r w:rsidR="00CB6217" w:rsidRPr="00D6709B">
        <w:rPr>
          <w:rFonts w:ascii="Times New Roman" w:hAnsi="Times New Roman" w:cs="Times New Roman"/>
        </w:rPr>
        <w:t>[2]. When a CPU receives programmes</w:t>
      </w:r>
      <w:r w:rsidR="00C35960" w:rsidRPr="00D6709B">
        <w:rPr>
          <w:rFonts w:ascii="Times New Roman" w:hAnsi="Times New Roman" w:cs="Times New Roman"/>
        </w:rPr>
        <w:t>, or, “instructions,”</w:t>
      </w:r>
      <w:r w:rsidR="00CB6217" w:rsidRPr="00D6709B">
        <w:rPr>
          <w:rFonts w:ascii="Times New Roman" w:hAnsi="Times New Roman" w:cs="Times New Roman"/>
        </w:rPr>
        <w:t xml:space="preserve"> to run, it starts the </w:t>
      </w:r>
      <w:r w:rsidR="00CB6217" w:rsidRPr="00D6709B">
        <w:rPr>
          <w:rFonts w:ascii="Times New Roman" w:hAnsi="Times New Roman" w:cs="Times New Roman"/>
          <w:i/>
          <w:iCs/>
        </w:rPr>
        <w:t>pipelining</w:t>
      </w:r>
      <w:r w:rsidR="00CB6217" w:rsidRPr="00D6709B">
        <w:rPr>
          <w:rFonts w:ascii="Times New Roman" w:hAnsi="Times New Roman" w:cs="Times New Roman"/>
        </w:rPr>
        <w:t xml:space="preserve"> process</w:t>
      </w:r>
      <w:r w:rsidR="007D1E76" w:rsidRPr="00D6709B">
        <w:rPr>
          <w:rFonts w:ascii="Times New Roman" w:hAnsi="Times New Roman" w:cs="Times New Roman"/>
        </w:rPr>
        <w:t>:</w:t>
      </w:r>
      <w:r w:rsidR="00CB6217" w:rsidRPr="00D6709B">
        <w:rPr>
          <w:rFonts w:ascii="Times New Roman" w:hAnsi="Times New Roman" w:cs="Times New Roman"/>
        </w:rPr>
        <w:t xml:space="preserve"> A superscalar CPU will break the </w:t>
      </w:r>
      <w:r w:rsidR="007D1E76" w:rsidRPr="00D6709B">
        <w:rPr>
          <w:rFonts w:ascii="Times New Roman" w:hAnsi="Times New Roman" w:cs="Times New Roman"/>
        </w:rPr>
        <w:t>instructions</w:t>
      </w:r>
      <w:r w:rsidR="00CB6217" w:rsidRPr="00D6709B">
        <w:rPr>
          <w:rFonts w:ascii="Times New Roman" w:hAnsi="Times New Roman" w:cs="Times New Roman"/>
        </w:rPr>
        <w:t xml:space="preserve"> down into segments that can be run in </w:t>
      </w:r>
      <w:r w:rsidR="00CB6217" w:rsidRPr="00D6709B">
        <w:rPr>
          <w:rFonts w:ascii="Times New Roman" w:hAnsi="Times New Roman" w:cs="Times New Roman"/>
          <w:i/>
          <w:iCs/>
        </w:rPr>
        <w:t>parallel</w:t>
      </w:r>
      <w:r w:rsidR="00CB6217" w:rsidRPr="00D6709B">
        <w:rPr>
          <w:rFonts w:ascii="Times New Roman" w:hAnsi="Times New Roman" w:cs="Times New Roman"/>
        </w:rPr>
        <w:t xml:space="preserve">, </w:t>
      </w:r>
      <w:r w:rsidR="00BE2EFE" w:rsidRPr="00D6709B">
        <w:rPr>
          <w:rFonts w:ascii="Times New Roman" w:hAnsi="Times New Roman" w:cs="Times New Roman"/>
        </w:rPr>
        <w:t xml:space="preserve">and </w:t>
      </w:r>
      <w:r w:rsidR="00CB6217" w:rsidRPr="00D6709B">
        <w:rPr>
          <w:rFonts w:ascii="Times New Roman" w:hAnsi="Times New Roman" w:cs="Times New Roman"/>
        </w:rPr>
        <w:t xml:space="preserve">then </w:t>
      </w:r>
      <w:r w:rsidR="00DD63FB" w:rsidRPr="00D6709B">
        <w:rPr>
          <w:rFonts w:ascii="Times New Roman" w:hAnsi="Times New Roman" w:cs="Times New Roman"/>
        </w:rPr>
        <w:t>distributes</w:t>
      </w:r>
      <w:r w:rsidR="00CB6217" w:rsidRPr="00D6709B">
        <w:rPr>
          <w:rFonts w:ascii="Times New Roman" w:hAnsi="Times New Roman" w:cs="Times New Roman"/>
        </w:rPr>
        <w:t xml:space="preserve"> them into as many execution units as possible, before comb</w:t>
      </w:r>
      <w:r w:rsidR="0006119A" w:rsidRPr="00D6709B">
        <w:rPr>
          <w:rFonts w:ascii="Times New Roman" w:hAnsi="Times New Roman" w:cs="Times New Roman"/>
        </w:rPr>
        <w:t>in</w:t>
      </w:r>
      <w:r w:rsidR="00CB6217" w:rsidRPr="00D6709B">
        <w:rPr>
          <w:rFonts w:ascii="Times New Roman" w:hAnsi="Times New Roman" w:cs="Times New Roman"/>
        </w:rPr>
        <w:t xml:space="preserve">ing the results together at the end. This concept of “parallelism” is the focal point for CPU processing speed. The more a programme can be run in parallel, the faster the execution time. </w:t>
      </w:r>
      <w:r w:rsidR="002F0E0D" w:rsidRPr="00D6709B">
        <w:rPr>
          <w:rFonts w:ascii="Times New Roman" w:hAnsi="Times New Roman" w:cs="Times New Roman"/>
        </w:rPr>
        <w:t>In fact, a</w:t>
      </w:r>
      <w:r w:rsidR="00CB6217" w:rsidRPr="00D6709B">
        <w:rPr>
          <w:rFonts w:ascii="Times New Roman" w:hAnsi="Times New Roman" w:cs="Times New Roman"/>
        </w:rPr>
        <w:t>dvanced software designers will design their programmes to run in parallel as much as possible in order to increase execution speed [3]. But ultimately, the speed that a programme can execute at depends on the number of execution units in the CPU</w:t>
      </w:r>
      <w:r w:rsidR="002F0E0D" w:rsidRPr="00D6709B">
        <w:rPr>
          <w:rFonts w:ascii="Times New Roman" w:hAnsi="Times New Roman" w:cs="Times New Roman"/>
        </w:rPr>
        <w:t xml:space="preserve">, and its </w:t>
      </w:r>
      <w:r w:rsidR="00DF025B" w:rsidRPr="00D6709B">
        <w:rPr>
          <w:rFonts w:ascii="Times New Roman" w:hAnsi="Times New Roman" w:cs="Times New Roman"/>
        </w:rPr>
        <w:t>superscalar</w:t>
      </w:r>
      <w:r w:rsidR="002F0E0D" w:rsidRPr="00D6709B">
        <w:rPr>
          <w:rFonts w:ascii="Times New Roman" w:hAnsi="Times New Roman" w:cs="Times New Roman"/>
        </w:rPr>
        <w:t xml:space="preserve"> architecture and design</w:t>
      </w:r>
      <w:r w:rsidR="00CB6217" w:rsidRPr="00D6709B">
        <w:rPr>
          <w:rFonts w:ascii="Times New Roman" w:hAnsi="Times New Roman" w:cs="Times New Roman"/>
        </w:rPr>
        <w:t xml:space="preserve">. This is where the number of transistors </w:t>
      </w:r>
      <w:r w:rsidR="003D2B6C" w:rsidRPr="00D6709B">
        <w:rPr>
          <w:rFonts w:ascii="Times New Roman" w:hAnsi="Times New Roman" w:cs="Times New Roman"/>
        </w:rPr>
        <w:t xml:space="preserve">starts to have a direct </w:t>
      </w:r>
      <w:r w:rsidR="006A6338" w:rsidRPr="00D6709B">
        <w:rPr>
          <w:rFonts w:ascii="Times New Roman" w:hAnsi="Times New Roman" w:cs="Times New Roman"/>
        </w:rPr>
        <w:t xml:space="preserve">impact on </w:t>
      </w:r>
      <w:r w:rsidR="003D2B6C" w:rsidRPr="00D6709B">
        <w:rPr>
          <w:rFonts w:ascii="Times New Roman" w:hAnsi="Times New Roman" w:cs="Times New Roman"/>
        </w:rPr>
        <w:t>processing speed.</w:t>
      </w:r>
      <w:r w:rsidR="006A6338" w:rsidRPr="00D6709B">
        <w:rPr>
          <w:rFonts w:ascii="Times New Roman" w:hAnsi="Times New Roman" w:cs="Times New Roman"/>
        </w:rPr>
        <w:t xml:space="preserve"> </w:t>
      </w:r>
    </w:p>
    <w:p w14:paraId="666063CF" w14:textId="0900C102" w:rsidR="006A6338" w:rsidRPr="00D6709B" w:rsidRDefault="006A6338" w:rsidP="006A6338">
      <w:pPr>
        <w:jc w:val="both"/>
        <w:textAlignment w:val="center"/>
        <w:rPr>
          <w:rFonts w:ascii="Times New Roman" w:hAnsi="Times New Roman" w:cs="Times New Roman"/>
        </w:rPr>
      </w:pPr>
      <w:r w:rsidRPr="00D6709B">
        <w:rPr>
          <w:rFonts w:ascii="Times New Roman" w:hAnsi="Times New Roman" w:cs="Times New Roman"/>
        </w:rPr>
        <w:tab/>
        <w:t>{Slide 3} Execution units are</w:t>
      </w:r>
      <w:r w:rsidR="007A4894" w:rsidRPr="00D6709B">
        <w:rPr>
          <w:rFonts w:ascii="Times New Roman" w:hAnsi="Times New Roman" w:cs="Times New Roman"/>
        </w:rPr>
        <w:t xml:space="preserve"> made of transistors, and the number of transistors that can fit inside a CPU effects the number of execution units: more transistors means more units. One or two extra units, however, doesn’t make much of a difference. This is why modern CPUs have been specifically designed with parallelism in mind [4]. </w:t>
      </w:r>
      <w:r w:rsidR="00584E75" w:rsidRPr="00D6709B">
        <w:rPr>
          <w:rFonts w:ascii="Times New Roman" w:hAnsi="Times New Roman" w:cs="Times New Roman"/>
        </w:rPr>
        <w:t xml:space="preserve">Modern CPUs have </w:t>
      </w:r>
      <w:r w:rsidR="005B2D7C" w:rsidRPr="00D6709B">
        <w:rPr>
          <w:rFonts w:ascii="Times New Roman" w:hAnsi="Times New Roman" w:cs="Times New Roman"/>
          <w:i/>
          <w:iCs/>
        </w:rPr>
        <w:t>distributors</w:t>
      </w:r>
      <w:r w:rsidR="00584E75" w:rsidRPr="00D6709B">
        <w:rPr>
          <w:rFonts w:ascii="Times New Roman" w:hAnsi="Times New Roman" w:cs="Times New Roman"/>
        </w:rPr>
        <w:t xml:space="preserve">, whose job is to separate programme instructions into segments that can be run in parallel. The evolution of </w:t>
      </w:r>
      <w:r w:rsidR="00084CA2" w:rsidRPr="00D6709B">
        <w:rPr>
          <w:rFonts w:ascii="Times New Roman" w:hAnsi="Times New Roman" w:cs="Times New Roman"/>
        </w:rPr>
        <w:t>scalar to superscalar</w:t>
      </w:r>
      <w:r w:rsidR="00584E75" w:rsidRPr="00D6709B">
        <w:rPr>
          <w:rFonts w:ascii="Times New Roman" w:hAnsi="Times New Roman" w:cs="Times New Roman"/>
        </w:rPr>
        <w:t xml:space="preserve"> CPUs has resulted in </w:t>
      </w:r>
      <w:r w:rsidR="005B2D7C" w:rsidRPr="00D6709B">
        <w:rPr>
          <w:rFonts w:ascii="Times New Roman" w:hAnsi="Times New Roman" w:cs="Times New Roman"/>
        </w:rPr>
        <w:t>distributors</w:t>
      </w:r>
      <w:r w:rsidR="00084CA2" w:rsidRPr="00D6709B">
        <w:rPr>
          <w:rFonts w:ascii="Times New Roman" w:hAnsi="Times New Roman" w:cs="Times New Roman"/>
        </w:rPr>
        <w:t xml:space="preserve"> that are</w:t>
      </w:r>
      <w:r w:rsidR="00584E75" w:rsidRPr="00D6709B">
        <w:rPr>
          <w:rFonts w:ascii="Times New Roman" w:hAnsi="Times New Roman" w:cs="Times New Roman"/>
        </w:rPr>
        <w:t xml:space="preserve"> specifically designed to work with multiple execution units. This is proven with a</w:t>
      </w:r>
      <w:r w:rsidR="007A4894" w:rsidRPr="00D6709B">
        <w:rPr>
          <w:rFonts w:ascii="Times New Roman" w:hAnsi="Times New Roman" w:cs="Times New Roman"/>
        </w:rPr>
        <w:t xml:space="preserve"> study from 1997</w:t>
      </w:r>
      <w:r w:rsidR="00584E75" w:rsidRPr="00D6709B">
        <w:rPr>
          <w:rFonts w:ascii="Times New Roman" w:hAnsi="Times New Roman" w:cs="Times New Roman"/>
        </w:rPr>
        <w:t>, that</w:t>
      </w:r>
      <w:r w:rsidR="007A4894" w:rsidRPr="00D6709B">
        <w:rPr>
          <w:rFonts w:ascii="Times New Roman" w:hAnsi="Times New Roman" w:cs="Times New Roman"/>
        </w:rPr>
        <w:t xml:space="preserve"> tested the clock speeds of </w:t>
      </w:r>
      <w:r w:rsidR="00584E75" w:rsidRPr="00D6709B">
        <w:rPr>
          <w:rFonts w:ascii="Times New Roman" w:hAnsi="Times New Roman" w:cs="Times New Roman"/>
        </w:rPr>
        <w:t xml:space="preserve">superscalar </w:t>
      </w:r>
      <w:r w:rsidR="007A4894" w:rsidRPr="00D6709B">
        <w:rPr>
          <w:rFonts w:ascii="Times New Roman" w:hAnsi="Times New Roman" w:cs="Times New Roman"/>
        </w:rPr>
        <w:t xml:space="preserve">CPUs. </w:t>
      </w:r>
      <w:r w:rsidR="00584E75" w:rsidRPr="00D6709B">
        <w:rPr>
          <w:rFonts w:ascii="Times New Roman" w:hAnsi="Times New Roman" w:cs="Times New Roman"/>
        </w:rPr>
        <w:t>Instructions were sent</w:t>
      </w:r>
      <w:r w:rsidR="00B0176F" w:rsidRPr="00D6709B">
        <w:rPr>
          <w:rFonts w:ascii="Times New Roman" w:hAnsi="Times New Roman" w:cs="Times New Roman"/>
        </w:rPr>
        <w:t xml:space="preserve">, pipelined through the </w:t>
      </w:r>
      <w:r w:rsidR="005B2D7C" w:rsidRPr="00D6709B">
        <w:rPr>
          <w:rFonts w:ascii="Times New Roman" w:hAnsi="Times New Roman" w:cs="Times New Roman"/>
        </w:rPr>
        <w:t>distributor</w:t>
      </w:r>
      <w:r w:rsidR="00B0176F" w:rsidRPr="00D6709B">
        <w:rPr>
          <w:rFonts w:ascii="Times New Roman" w:hAnsi="Times New Roman" w:cs="Times New Roman"/>
        </w:rPr>
        <w:t xml:space="preserve">, and into the execution units. </w:t>
      </w:r>
      <w:r w:rsidR="007A4894" w:rsidRPr="00D6709B">
        <w:rPr>
          <w:rFonts w:ascii="Times New Roman" w:hAnsi="Times New Roman" w:cs="Times New Roman"/>
        </w:rPr>
        <w:t>The results demonstrated that performance is improve</w:t>
      </w:r>
      <w:r w:rsidR="00B0176F" w:rsidRPr="00D6709B">
        <w:rPr>
          <w:rFonts w:ascii="Times New Roman" w:hAnsi="Times New Roman" w:cs="Times New Roman"/>
        </w:rPr>
        <w:t xml:space="preserve">d because individual </w:t>
      </w:r>
      <w:r w:rsidR="002F0E0D" w:rsidRPr="00D6709B">
        <w:rPr>
          <w:rFonts w:ascii="Times New Roman" w:hAnsi="Times New Roman" w:cs="Times New Roman"/>
        </w:rPr>
        <w:t xml:space="preserve">blocks of </w:t>
      </w:r>
      <w:r w:rsidR="00B0176F" w:rsidRPr="00D6709B">
        <w:rPr>
          <w:rFonts w:ascii="Times New Roman" w:hAnsi="Times New Roman" w:cs="Times New Roman"/>
        </w:rPr>
        <w:t>instruction</w:t>
      </w:r>
      <w:r w:rsidR="002F0E0D" w:rsidRPr="00D6709B">
        <w:rPr>
          <w:rFonts w:ascii="Times New Roman" w:hAnsi="Times New Roman" w:cs="Times New Roman"/>
        </w:rPr>
        <w:t>s</w:t>
      </w:r>
      <w:r w:rsidR="00B0176F" w:rsidRPr="00D6709B">
        <w:rPr>
          <w:rFonts w:ascii="Times New Roman" w:hAnsi="Times New Roman" w:cs="Times New Roman"/>
        </w:rPr>
        <w:t xml:space="preserve"> could be selected and dealt with quicker [1]. </w:t>
      </w:r>
      <w:r w:rsidR="00EA03B5" w:rsidRPr="00D6709B">
        <w:rPr>
          <w:rFonts w:ascii="Times New Roman" w:hAnsi="Times New Roman" w:cs="Times New Roman"/>
        </w:rPr>
        <w:t>Execution units, however, are</w:t>
      </w:r>
      <w:r w:rsidR="00B0176F" w:rsidRPr="00D6709B">
        <w:rPr>
          <w:rFonts w:ascii="Times New Roman" w:hAnsi="Times New Roman" w:cs="Times New Roman"/>
        </w:rPr>
        <w:t xml:space="preserve"> just one example of how increasing the number of transistors in a given space</w:t>
      </w:r>
      <w:r w:rsidR="00EA03B5" w:rsidRPr="00D6709B">
        <w:rPr>
          <w:rFonts w:ascii="Times New Roman" w:hAnsi="Times New Roman" w:cs="Times New Roman"/>
        </w:rPr>
        <w:t xml:space="preserve"> directly</w:t>
      </w:r>
      <w:r w:rsidR="00B0176F" w:rsidRPr="00D6709B">
        <w:rPr>
          <w:rFonts w:ascii="Times New Roman" w:hAnsi="Times New Roman" w:cs="Times New Roman"/>
        </w:rPr>
        <w:t xml:space="preserve"> improves computing power.</w:t>
      </w:r>
      <w:r w:rsidR="004A3C9A" w:rsidRPr="00D6709B">
        <w:rPr>
          <w:rFonts w:ascii="Times New Roman" w:hAnsi="Times New Roman" w:cs="Times New Roman"/>
        </w:rPr>
        <w:t xml:space="preserve"> Superscalar designs were invented and popularised as a result of the innovation Moore’s law </w:t>
      </w:r>
      <w:r w:rsidR="00B903AF">
        <w:rPr>
          <w:rFonts w:ascii="Times New Roman" w:hAnsi="Times New Roman" w:cs="Times New Roman"/>
        </w:rPr>
        <w:t xml:space="preserve">created </w:t>
      </w:r>
      <w:r w:rsidR="002B3618" w:rsidRPr="00D6709B">
        <w:rPr>
          <w:rFonts w:ascii="Times New Roman" w:hAnsi="Times New Roman" w:cs="Times New Roman"/>
        </w:rPr>
        <w:t>[10]</w:t>
      </w:r>
      <w:r w:rsidR="004A3C9A" w:rsidRPr="00D6709B">
        <w:rPr>
          <w:rFonts w:ascii="Times New Roman" w:hAnsi="Times New Roman" w:cs="Times New Roman"/>
        </w:rPr>
        <w:t xml:space="preserve">. </w:t>
      </w:r>
      <w:r w:rsidR="0042746F" w:rsidRPr="00D6709B">
        <w:rPr>
          <w:rFonts w:ascii="Times New Roman" w:hAnsi="Times New Roman" w:cs="Times New Roman"/>
        </w:rPr>
        <w:t xml:space="preserve">We, as a society, </w:t>
      </w:r>
      <w:r w:rsidR="00B0176F" w:rsidRPr="00D6709B">
        <w:rPr>
          <w:rFonts w:ascii="Times New Roman" w:hAnsi="Times New Roman" w:cs="Times New Roman"/>
        </w:rPr>
        <w:t xml:space="preserve">make transistors smaller </w:t>
      </w:r>
      <w:r w:rsidR="008B1B97" w:rsidRPr="00D6709B">
        <w:rPr>
          <w:rFonts w:ascii="Times New Roman" w:hAnsi="Times New Roman" w:cs="Times New Roman"/>
        </w:rPr>
        <w:t xml:space="preserve">because there is a </w:t>
      </w:r>
      <w:r w:rsidR="0042746F" w:rsidRPr="00D6709B">
        <w:rPr>
          <w:rFonts w:ascii="Times New Roman" w:hAnsi="Times New Roman" w:cs="Times New Roman"/>
        </w:rPr>
        <w:t>positive, proportionate</w:t>
      </w:r>
      <w:r w:rsidR="008B1B97" w:rsidRPr="00D6709B">
        <w:rPr>
          <w:rFonts w:ascii="Times New Roman" w:hAnsi="Times New Roman" w:cs="Times New Roman"/>
        </w:rPr>
        <w:t xml:space="preserve"> </w:t>
      </w:r>
      <w:r w:rsidR="0042746F" w:rsidRPr="00D6709B">
        <w:rPr>
          <w:rFonts w:ascii="Times New Roman" w:hAnsi="Times New Roman" w:cs="Times New Roman"/>
        </w:rPr>
        <w:t>relationship</w:t>
      </w:r>
      <w:r w:rsidR="008B1B97" w:rsidRPr="00D6709B">
        <w:rPr>
          <w:rFonts w:ascii="Times New Roman" w:hAnsi="Times New Roman" w:cs="Times New Roman"/>
        </w:rPr>
        <w:t xml:space="preserve"> between transistors and </w:t>
      </w:r>
      <w:r w:rsidR="00757D3B" w:rsidRPr="00D6709B">
        <w:rPr>
          <w:rFonts w:ascii="Times New Roman" w:hAnsi="Times New Roman" w:cs="Times New Roman"/>
        </w:rPr>
        <w:t>clock speed</w:t>
      </w:r>
      <w:r w:rsidR="008B1B97" w:rsidRPr="00D6709B">
        <w:rPr>
          <w:rFonts w:ascii="Times New Roman" w:hAnsi="Times New Roman" w:cs="Times New Roman"/>
        </w:rPr>
        <w:t xml:space="preserve">. </w:t>
      </w:r>
    </w:p>
    <w:p w14:paraId="76A47211" w14:textId="4D9EDC2E" w:rsidR="008B1B97" w:rsidRPr="00D6709B" w:rsidRDefault="008B1B97" w:rsidP="006A6338">
      <w:pPr>
        <w:jc w:val="both"/>
        <w:textAlignment w:val="center"/>
        <w:rPr>
          <w:rFonts w:ascii="Times New Roman" w:hAnsi="Times New Roman" w:cs="Times New Roman"/>
        </w:rPr>
      </w:pPr>
      <w:r w:rsidRPr="00D6709B">
        <w:rPr>
          <w:rFonts w:ascii="Times New Roman" w:hAnsi="Times New Roman" w:cs="Times New Roman"/>
        </w:rPr>
        <w:tab/>
        <w:t>{Slide 4}</w:t>
      </w:r>
      <w:r w:rsidR="0042746F" w:rsidRPr="00D6709B">
        <w:rPr>
          <w:rFonts w:ascii="Times New Roman" w:hAnsi="Times New Roman" w:cs="Times New Roman"/>
        </w:rPr>
        <w:t xml:space="preserve"> But the relationship between transistors and performance doesn’t explain the constant rate of Moore’s law</w:t>
      </w:r>
      <w:r w:rsidR="000F2461" w:rsidRPr="00D6709B">
        <w:rPr>
          <w:rFonts w:ascii="Times New Roman" w:hAnsi="Times New Roman" w:cs="Times New Roman"/>
        </w:rPr>
        <w:t>: d</w:t>
      </w:r>
      <w:r w:rsidR="0042746F" w:rsidRPr="00D6709B">
        <w:rPr>
          <w:rFonts w:ascii="Times New Roman" w:hAnsi="Times New Roman" w:cs="Times New Roman"/>
        </w:rPr>
        <w:t>oubling every other year, for the past fifty years</w:t>
      </w:r>
      <w:r w:rsidR="000F2461" w:rsidRPr="00D6709B">
        <w:rPr>
          <w:rFonts w:ascii="Times New Roman" w:hAnsi="Times New Roman" w:cs="Times New Roman"/>
        </w:rPr>
        <w:t xml:space="preserve">. This is no coincidence, however, nor is it an exact ‘law’ per se. </w:t>
      </w:r>
      <w:r w:rsidR="00270D32" w:rsidRPr="00D6709B">
        <w:rPr>
          <w:rFonts w:ascii="Times New Roman" w:hAnsi="Times New Roman" w:cs="Times New Roman"/>
        </w:rPr>
        <w:t xml:space="preserve">Moore’s law is, more accurately, a </w:t>
      </w:r>
      <w:r w:rsidR="00270D32" w:rsidRPr="00D6709B">
        <w:rPr>
          <w:rFonts w:ascii="Times New Roman" w:hAnsi="Times New Roman" w:cs="Times New Roman"/>
        </w:rPr>
        <w:lastRenderedPageBreak/>
        <w:t xml:space="preserve">prediction that turned into a procedure. Moore’s law started out as </w:t>
      </w:r>
      <w:r w:rsidR="00FB4243" w:rsidRPr="00D6709B">
        <w:rPr>
          <w:rFonts w:ascii="Times New Roman" w:hAnsi="Times New Roman" w:cs="Times New Roman"/>
        </w:rPr>
        <w:t>a prediction that the number of transistors that would fit into a given space would double every year</w:t>
      </w:r>
      <w:r w:rsidR="005D153D" w:rsidRPr="00D6709B">
        <w:rPr>
          <w:rFonts w:ascii="Times New Roman" w:hAnsi="Times New Roman" w:cs="Times New Roman"/>
        </w:rPr>
        <w:t xml:space="preserve">, and </w:t>
      </w:r>
      <w:r w:rsidR="00293233" w:rsidRPr="00D6709B">
        <w:rPr>
          <w:rFonts w:ascii="Times New Roman" w:hAnsi="Times New Roman" w:cs="Times New Roman"/>
        </w:rPr>
        <w:t xml:space="preserve">then it was </w:t>
      </w:r>
      <w:r w:rsidR="00FB4243" w:rsidRPr="00D6709B">
        <w:rPr>
          <w:rFonts w:ascii="Times New Roman" w:hAnsi="Times New Roman" w:cs="Times New Roman"/>
        </w:rPr>
        <w:t>revised</w:t>
      </w:r>
      <w:r w:rsidR="005D153D" w:rsidRPr="00D6709B">
        <w:rPr>
          <w:rFonts w:ascii="Times New Roman" w:hAnsi="Times New Roman" w:cs="Times New Roman"/>
        </w:rPr>
        <w:t xml:space="preserve"> </w:t>
      </w:r>
      <w:r w:rsidR="00FB4243" w:rsidRPr="00D6709B">
        <w:rPr>
          <w:rFonts w:ascii="Times New Roman" w:hAnsi="Times New Roman" w:cs="Times New Roman"/>
        </w:rPr>
        <w:t xml:space="preserve">to every two years [5]. </w:t>
      </w:r>
      <w:r w:rsidR="00700231" w:rsidRPr="00D6709B">
        <w:rPr>
          <w:rFonts w:ascii="Times New Roman" w:hAnsi="Times New Roman" w:cs="Times New Roman"/>
        </w:rPr>
        <w:t xml:space="preserve">Gordan </w:t>
      </w:r>
      <w:r w:rsidR="005D153D" w:rsidRPr="00D6709B">
        <w:rPr>
          <w:rFonts w:ascii="Times New Roman" w:hAnsi="Times New Roman" w:cs="Times New Roman"/>
        </w:rPr>
        <w:t>Moore made his prediction based on the approaches used by technology manufacturers, including the micro-assembly of individual components and semiconductor integrated circuits</w:t>
      </w:r>
      <w:r w:rsidR="00BF22C5" w:rsidRPr="00D6709B">
        <w:rPr>
          <w:rFonts w:ascii="Times New Roman" w:hAnsi="Times New Roman" w:cs="Times New Roman"/>
        </w:rPr>
        <w:t xml:space="preserve"> [6]</w:t>
      </w:r>
      <w:r w:rsidR="005D153D" w:rsidRPr="00D6709B">
        <w:rPr>
          <w:rFonts w:ascii="Times New Roman" w:hAnsi="Times New Roman" w:cs="Times New Roman"/>
        </w:rPr>
        <w:t>.</w:t>
      </w:r>
      <w:r w:rsidR="00E64F88" w:rsidRPr="00D6709B">
        <w:rPr>
          <w:rFonts w:ascii="Times New Roman" w:hAnsi="Times New Roman" w:cs="Times New Roman"/>
        </w:rPr>
        <w:t xml:space="preserve"> </w:t>
      </w:r>
      <w:r w:rsidR="00515DCA" w:rsidRPr="00D6709B">
        <w:rPr>
          <w:rFonts w:ascii="Times New Roman" w:hAnsi="Times New Roman" w:cs="Times New Roman"/>
        </w:rPr>
        <w:t xml:space="preserve">Around the 70’s, however, when Moore’s law </w:t>
      </w:r>
      <w:r w:rsidR="0091167F" w:rsidRPr="00D6709B">
        <w:rPr>
          <w:rFonts w:ascii="Times New Roman" w:hAnsi="Times New Roman" w:cs="Times New Roman"/>
        </w:rPr>
        <w:t>was</w:t>
      </w:r>
      <w:r w:rsidR="00515DCA" w:rsidRPr="00D6709B">
        <w:rPr>
          <w:rFonts w:ascii="Times New Roman" w:hAnsi="Times New Roman" w:cs="Times New Roman"/>
        </w:rPr>
        <w:t xml:space="preserve"> more widely known, it became a “goal” of sorts for the semiconductor industry to follow. </w:t>
      </w:r>
      <w:r w:rsidR="002C0F8E" w:rsidRPr="00D6709B">
        <w:rPr>
          <w:rFonts w:ascii="Times New Roman" w:hAnsi="Times New Roman" w:cs="Times New Roman"/>
        </w:rPr>
        <w:t>That’s how Moore’s law became a procedure: since then, the Semiconductor Industry Association has been using a roadmap</w:t>
      </w:r>
      <w:r w:rsidR="00EB1E87" w:rsidRPr="00D6709B">
        <w:rPr>
          <w:rFonts w:ascii="Times New Roman" w:hAnsi="Times New Roman" w:cs="Times New Roman"/>
        </w:rPr>
        <w:t xml:space="preserve"> </w:t>
      </w:r>
      <w:r w:rsidR="002C0F8E" w:rsidRPr="00D6709B">
        <w:rPr>
          <w:rFonts w:ascii="Times New Roman" w:hAnsi="Times New Roman" w:cs="Times New Roman"/>
        </w:rPr>
        <w:t>as a guide</w:t>
      </w:r>
      <w:r w:rsidR="00CE40EE" w:rsidRPr="00D6709B">
        <w:rPr>
          <w:rFonts w:ascii="Times New Roman" w:hAnsi="Times New Roman" w:cs="Times New Roman"/>
        </w:rPr>
        <w:t xml:space="preserve"> [12]</w:t>
      </w:r>
      <w:r w:rsidR="002C0F8E" w:rsidRPr="00D6709B">
        <w:rPr>
          <w:rFonts w:ascii="Times New Roman" w:hAnsi="Times New Roman" w:cs="Times New Roman"/>
        </w:rPr>
        <w:t xml:space="preserve">. The roadmap, made in 1993, demonstrates landmarks in the technology every 3 years. The four most important </w:t>
      </w:r>
      <w:r w:rsidR="00D55B10" w:rsidRPr="00D6709B">
        <w:rPr>
          <w:rFonts w:ascii="Times New Roman" w:hAnsi="Times New Roman" w:cs="Times New Roman"/>
        </w:rPr>
        <w:t>characteristic</w:t>
      </w:r>
      <w:r w:rsidR="00256FE1">
        <w:rPr>
          <w:rFonts w:ascii="Times New Roman" w:hAnsi="Times New Roman" w:cs="Times New Roman"/>
        </w:rPr>
        <w:t>s</w:t>
      </w:r>
      <w:r w:rsidR="002C0F8E" w:rsidRPr="00D6709B">
        <w:rPr>
          <w:rFonts w:ascii="Times New Roman" w:hAnsi="Times New Roman" w:cs="Times New Roman"/>
        </w:rPr>
        <w:t xml:space="preserve"> of this </w:t>
      </w:r>
      <w:r w:rsidR="00025A44" w:rsidRPr="00D6709B">
        <w:rPr>
          <w:rFonts w:ascii="Times New Roman" w:hAnsi="Times New Roman" w:cs="Times New Roman"/>
        </w:rPr>
        <w:t>road</w:t>
      </w:r>
      <w:r w:rsidR="002C0F8E" w:rsidRPr="00D6709B">
        <w:rPr>
          <w:rFonts w:ascii="Times New Roman" w:hAnsi="Times New Roman" w:cs="Times New Roman"/>
        </w:rPr>
        <w:t xml:space="preserve">map are </w:t>
      </w:r>
      <w:r w:rsidR="002C0F8E" w:rsidRPr="00D6709B">
        <w:rPr>
          <w:rFonts w:ascii="Times New Roman" w:hAnsi="Times New Roman" w:cs="Times New Roman"/>
          <w:i/>
          <w:iCs/>
        </w:rPr>
        <w:t>feature</w:t>
      </w:r>
      <w:r w:rsidR="007E3AD9" w:rsidRPr="00D6709B">
        <w:rPr>
          <w:rFonts w:ascii="Times New Roman" w:hAnsi="Times New Roman" w:cs="Times New Roman"/>
          <w:i/>
          <w:iCs/>
        </w:rPr>
        <w:t xml:space="preserve"> siz</w:t>
      </w:r>
      <w:r w:rsidR="007E3AD9" w:rsidRPr="00D6709B">
        <w:rPr>
          <w:rFonts w:ascii="Times New Roman" w:hAnsi="Times New Roman" w:cs="Times New Roman"/>
        </w:rPr>
        <w:t xml:space="preserve">e (size of individual chips), </w:t>
      </w:r>
      <w:r w:rsidR="007E3AD9" w:rsidRPr="00D6709B">
        <w:rPr>
          <w:rFonts w:ascii="Times New Roman" w:hAnsi="Times New Roman" w:cs="Times New Roman"/>
          <w:i/>
          <w:iCs/>
        </w:rPr>
        <w:t>gates per chip</w:t>
      </w:r>
      <w:r w:rsidR="007E3AD9" w:rsidRPr="00D6709B">
        <w:rPr>
          <w:rFonts w:ascii="Times New Roman" w:hAnsi="Times New Roman" w:cs="Times New Roman"/>
        </w:rPr>
        <w:t xml:space="preserve">, </w:t>
      </w:r>
      <w:r w:rsidR="007E3AD9" w:rsidRPr="00D6709B">
        <w:rPr>
          <w:rFonts w:ascii="Times New Roman" w:hAnsi="Times New Roman" w:cs="Times New Roman"/>
          <w:i/>
          <w:iCs/>
        </w:rPr>
        <w:t>wafer processing cost</w:t>
      </w:r>
      <w:r w:rsidR="007E3AD9" w:rsidRPr="00D6709B">
        <w:rPr>
          <w:rFonts w:ascii="Times New Roman" w:hAnsi="Times New Roman" w:cs="Times New Roman"/>
        </w:rPr>
        <w:t xml:space="preserve">, and </w:t>
      </w:r>
      <w:r w:rsidR="007E3AD9" w:rsidRPr="00D6709B">
        <w:rPr>
          <w:rFonts w:ascii="Times New Roman" w:hAnsi="Times New Roman" w:cs="Times New Roman"/>
          <w:i/>
          <w:iCs/>
        </w:rPr>
        <w:t>wafer diameter</w:t>
      </w:r>
      <w:r w:rsidR="007E3AD9" w:rsidRPr="00D6709B">
        <w:rPr>
          <w:rFonts w:ascii="Times New Roman" w:hAnsi="Times New Roman" w:cs="Times New Roman"/>
        </w:rPr>
        <w:t>. The wafer diameter remains fairly constant throughout all 15 years, ranging between 200-400 mm. Furthermore, while the actual feature size decreases, the number of gates,</w:t>
      </w:r>
      <w:r w:rsidR="00752070" w:rsidRPr="00D6709B">
        <w:rPr>
          <w:rFonts w:ascii="Times New Roman" w:hAnsi="Times New Roman" w:cs="Times New Roman"/>
        </w:rPr>
        <w:t xml:space="preserve"> or,</w:t>
      </w:r>
      <w:r w:rsidR="007E3AD9" w:rsidRPr="00D6709B">
        <w:rPr>
          <w:rFonts w:ascii="Times New Roman" w:hAnsi="Times New Roman" w:cs="Times New Roman"/>
        </w:rPr>
        <w:t xml:space="preserve"> “transistors</w:t>
      </w:r>
      <w:r w:rsidR="00757D3B" w:rsidRPr="00D6709B">
        <w:rPr>
          <w:rFonts w:ascii="Times New Roman" w:hAnsi="Times New Roman" w:cs="Times New Roman"/>
        </w:rPr>
        <w:t xml:space="preserve"> / MOS-FETs</w:t>
      </w:r>
      <w:r w:rsidR="007E3AD9" w:rsidRPr="00D6709B">
        <w:rPr>
          <w:rFonts w:ascii="Times New Roman" w:hAnsi="Times New Roman" w:cs="Times New Roman"/>
        </w:rPr>
        <w:t xml:space="preserve">” in each </w:t>
      </w:r>
      <w:r w:rsidR="00752070" w:rsidRPr="00D6709B">
        <w:rPr>
          <w:rFonts w:ascii="Times New Roman" w:hAnsi="Times New Roman" w:cs="Times New Roman"/>
        </w:rPr>
        <w:t>feature</w:t>
      </w:r>
      <w:r w:rsidR="007E3AD9" w:rsidRPr="00D6709B">
        <w:rPr>
          <w:rFonts w:ascii="Times New Roman" w:hAnsi="Times New Roman" w:cs="Times New Roman"/>
        </w:rPr>
        <w:t xml:space="preserve"> increases.</w:t>
      </w:r>
      <w:r w:rsidR="00660A5A" w:rsidRPr="00D6709B">
        <w:rPr>
          <w:rFonts w:ascii="Times New Roman" w:hAnsi="Times New Roman" w:cs="Times New Roman"/>
        </w:rPr>
        <w:t xml:space="preserve"> The increments between gates per chip also correspond with Moore’s law: by multiplying every value by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1.5</m:t>
            </m:r>
          </m:sup>
        </m:sSup>
      </m:oMath>
      <w:r w:rsidR="00660A5A" w:rsidRPr="00D6709B">
        <w:rPr>
          <w:rFonts w:ascii="Times New Roman" w:hAnsi="Times New Roman" w:cs="Times New Roman"/>
        </w:rPr>
        <w:t xml:space="preserve"> (because the </w:t>
      </w:r>
      <w:r w:rsidR="00101684" w:rsidRPr="00D6709B">
        <w:rPr>
          <w:rFonts w:ascii="Times New Roman" w:hAnsi="Times New Roman" w:cs="Times New Roman"/>
        </w:rPr>
        <w:t>interval</w:t>
      </w:r>
      <w:r w:rsidR="00660A5A" w:rsidRPr="00D6709B">
        <w:rPr>
          <w:rFonts w:ascii="Times New Roman" w:hAnsi="Times New Roman" w:cs="Times New Roman"/>
        </w:rPr>
        <w:t xml:space="preserve"> is every 3 years), we get a very close result to the next value. The slight difference is likely due to rounding down, not wanting to make</w:t>
      </w:r>
      <w:r w:rsidR="002B16A2" w:rsidRPr="00D6709B">
        <w:rPr>
          <w:rFonts w:ascii="Times New Roman" w:hAnsi="Times New Roman" w:cs="Times New Roman"/>
        </w:rPr>
        <w:t xml:space="preserve"> </w:t>
      </w:r>
      <w:r w:rsidR="00660A5A" w:rsidRPr="00D6709B">
        <w:rPr>
          <w:rFonts w:ascii="Times New Roman" w:hAnsi="Times New Roman" w:cs="Times New Roman"/>
        </w:rPr>
        <w:t>predictions</w:t>
      </w:r>
      <w:r w:rsidR="002B16A2" w:rsidRPr="00D6709B">
        <w:rPr>
          <w:rFonts w:ascii="Times New Roman" w:hAnsi="Times New Roman" w:cs="Times New Roman"/>
        </w:rPr>
        <w:t xml:space="preserve"> too specific</w:t>
      </w:r>
      <w:r w:rsidR="00660A5A" w:rsidRPr="00D6709B">
        <w:rPr>
          <w:rFonts w:ascii="Times New Roman" w:hAnsi="Times New Roman" w:cs="Times New Roman"/>
        </w:rPr>
        <w:t>, or some other decision by the SIA. Regardless, t</w:t>
      </w:r>
      <w:r w:rsidR="007E3AD9" w:rsidRPr="00D6709B">
        <w:rPr>
          <w:rFonts w:ascii="Times New Roman" w:hAnsi="Times New Roman" w:cs="Times New Roman"/>
        </w:rPr>
        <w:t>his information demonstrates the increasing number of chips per wafer</w:t>
      </w:r>
      <w:r w:rsidR="00660A5A" w:rsidRPr="00D6709B">
        <w:rPr>
          <w:rFonts w:ascii="Times New Roman" w:hAnsi="Times New Roman" w:cs="Times New Roman"/>
        </w:rPr>
        <w:t xml:space="preserve">, </w:t>
      </w:r>
      <w:r w:rsidR="00752070" w:rsidRPr="00D6709B">
        <w:rPr>
          <w:rFonts w:ascii="Times New Roman" w:hAnsi="Times New Roman" w:cs="Times New Roman"/>
        </w:rPr>
        <w:t>and</w:t>
      </w:r>
      <w:r w:rsidR="007E3AD9" w:rsidRPr="00D6709B">
        <w:rPr>
          <w:rFonts w:ascii="Times New Roman" w:hAnsi="Times New Roman" w:cs="Times New Roman"/>
        </w:rPr>
        <w:t xml:space="preserve"> transistors per chip</w:t>
      </w:r>
      <w:r w:rsidR="00660A5A" w:rsidRPr="00D6709B">
        <w:rPr>
          <w:rFonts w:ascii="Times New Roman" w:hAnsi="Times New Roman" w:cs="Times New Roman"/>
        </w:rPr>
        <w:t>,</w:t>
      </w:r>
      <w:r w:rsidR="00752070" w:rsidRPr="00D6709B">
        <w:rPr>
          <w:rFonts w:ascii="Times New Roman" w:hAnsi="Times New Roman" w:cs="Times New Roman"/>
        </w:rPr>
        <w:t xml:space="preserve"> while</w:t>
      </w:r>
      <w:r w:rsidR="00721FCE">
        <w:rPr>
          <w:rFonts w:ascii="Times New Roman" w:hAnsi="Times New Roman" w:cs="Times New Roman"/>
        </w:rPr>
        <w:t xml:space="preserve"> still</w:t>
      </w:r>
      <w:r w:rsidR="00752070" w:rsidRPr="00D6709B">
        <w:rPr>
          <w:rFonts w:ascii="Times New Roman" w:hAnsi="Times New Roman" w:cs="Times New Roman"/>
        </w:rPr>
        <w:t xml:space="preserve"> </w:t>
      </w:r>
      <w:r w:rsidR="00660A5A" w:rsidRPr="00D6709B">
        <w:rPr>
          <w:rFonts w:ascii="Times New Roman" w:hAnsi="Times New Roman" w:cs="Times New Roman"/>
        </w:rPr>
        <w:t>following Moore’s law.</w:t>
      </w:r>
    </w:p>
    <w:p w14:paraId="28D5252F" w14:textId="5912256F" w:rsidR="007E2AB7" w:rsidRPr="00D6709B" w:rsidRDefault="00466913" w:rsidP="007E2AB7">
      <w:pPr>
        <w:jc w:val="both"/>
        <w:textAlignment w:val="center"/>
        <w:rPr>
          <w:rFonts w:ascii="Times New Roman" w:hAnsi="Times New Roman" w:cs="Times New Roman"/>
        </w:rPr>
      </w:pPr>
      <w:r w:rsidRPr="00D6709B">
        <w:rPr>
          <w:rFonts w:ascii="Times New Roman" w:hAnsi="Times New Roman" w:cs="Times New Roman"/>
        </w:rPr>
        <w:tab/>
      </w:r>
      <w:r w:rsidR="00D55B10" w:rsidRPr="00D6709B">
        <w:rPr>
          <w:rFonts w:ascii="Times New Roman" w:hAnsi="Times New Roman" w:cs="Times New Roman"/>
        </w:rPr>
        <w:t xml:space="preserve">Finally, the fourth most important characteristic in this roadmap is the Wafer processing cost. Why is this one of the most important aspects? Because it brings attention to the driving force behind Moore’s law for the past fifty years: economics. </w:t>
      </w:r>
      <w:r w:rsidR="00014A4B" w:rsidRPr="00D6709B">
        <w:rPr>
          <w:rFonts w:ascii="Times New Roman" w:hAnsi="Times New Roman" w:cs="Times New Roman"/>
        </w:rPr>
        <w:t xml:space="preserve">{Slide 5} </w:t>
      </w:r>
      <w:r w:rsidR="00D55B10" w:rsidRPr="00D6709B">
        <w:rPr>
          <w:rFonts w:ascii="Times New Roman" w:hAnsi="Times New Roman" w:cs="Times New Roman"/>
        </w:rPr>
        <w:t>When Gordan Moore announced his vision for the future of semiconductor manufacturing, Intel strived to follow it and back it up fully. Considering Intel was one of the inventors of the microprocessor, as well as</w:t>
      </w:r>
      <w:r w:rsidR="00D8571B" w:rsidRPr="00D6709B">
        <w:rPr>
          <w:rFonts w:ascii="Times New Roman" w:hAnsi="Times New Roman" w:cs="Times New Roman"/>
        </w:rPr>
        <w:t xml:space="preserve"> was</w:t>
      </w:r>
      <w:r w:rsidR="00D55B10" w:rsidRPr="00D6709B">
        <w:rPr>
          <w:rFonts w:ascii="Times New Roman" w:hAnsi="Times New Roman" w:cs="Times New Roman"/>
        </w:rPr>
        <w:t xml:space="preserve"> co-founded by Gordan Moore himself, focusing all of its energies on creating CPUs and </w:t>
      </w:r>
      <w:r w:rsidR="00E710F0" w:rsidRPr="00D6709B">
        <w:rPr>
          <w:rFonts w:ascii="Times New Roman" w:hAnsi="Times New Roman" w:cs="Times New Roman"/>
        </w:rPr>
        <w:t>enforcing Moore’s law became a top priority [8]. This focus has made Intel a key competitor in the semiconductor marketplace since 1980, and other companies such as Samsung, AMD, and TSMC have been competing. Intel’s lead in microprocessor manufacturing has enforced competition in the market, and thus enforced Moore’s law</w:t>
      </w:r>
      <w:r w:rsidR="00257796" w:rsidRPr="00D6709B">
        <w:rPr>
          <w:rFonts w:ascii="Times New Roman" w:hAnsi="Times New Roman" w:cs="Times New Roman"/>
        </w:rPr>
        <w:t>. The reason transistors become smaller at a predictable rate, and why computers become faster at a predictable rate, is ultimately due to the economic competition Intel and Gordan Moore have created.</w:t>
      </w:r>
    </w:p>
    <w:p w14:paraId="340ABD80" w14:textId="1B14A3C8" w:rsidR="00532E56" w:rsidRPr="00D6709B" w:rsidRDefault="00532E56" w:rsidP="007E2AB7">
      <w:pPr>
        <w:jc w:val="both"/>
        <w:textAlignment w:val="center"/>
        <w:rPr>
          <w:rFonts w:ascii="Times New Roman" w:hAnsi="Times New Roman" w:cs="Times New Roman"/>
        </w:rPr>
      </w:pPr>
    </w:p>
    <w:p w14:paraId="01DBDFB0" w14:textId="27EF5138" w:rsidR="00532E56" w:rsidRPr="00D6709B" w:rsidRDefault="00532E56" w:rsidP="007E2AB7">
      <w:pPr>
        <w:jc w:val="both"/>
        <w:textAlignment w:val="center"/>
        <w:rPr>
          <w:rFonts w:ascii="Times New Roman" w:hAnsi="Times New Roman" w:cs="Times New Roman"/>
        </w:rPr>
      </w:pPr>
    </w:p>
    <w:p w14:paraId="5E3AE8F0" w14:textId="150730DB" w:rsidR="00532E56" w:rsidRPr="00D6709B" w:rsidRDefault="00532E56" w:rsidP="007E2AB7">
      <w:pPr>
        <w:jc w:val="both"/>
        <w:textAlignment w:val="center"/>
        <w:rPr>
          <w:rFonts w:ascii="Times New Roman" w:hAnsi="Times New Roman" w:cs="Times New Roman"/>
        </w:rPr>
      </w:pPr>
    </w:p>
    <w:p w14:paraId="4FEA0A17" w14:textId="6091E799" w:rsidR="00532E56" w:rsidRPr="00D6709B" w:rsidRDefault="00532E56">
      <w:pPr>
        <w:rPr>
          <w:rFonts w:ascii="Times New Roman" w:hAnsi="Times New Roman" w:cs="Times New Roman"/>
        </w:rPr>
      </w:pPr>
      <w:r w:rsidRPr="00D6709B">
        <w:rPr>
          <w:rFonts w:ascii="Times New Roman" w:hAnsi="Times New Roman" w:cs="Times New Roman"/>
        </w:rPr>
        <w:br w:type="page"/>
      </w:r>
    </w:p>
    <w:p w14:paraId="3EF6CF69" w14:textId="6CF62F4E" w:rsidR="00532E56" w:rsidRPr="00D6709B" w:rsidRDefault="00532E56" w:rsidP="00532E56">
      <w:pPr>
        <w:jc w:val="both"/>
        <w:textAlignment w:val="center"/>
        <w:rPr>
          <w:rFonts w:ascii="Times New Roman" w:hAnsi="Times New Roman" w:cs="Times New Roman"/>
          <w:lang w:val="en-US"/>
        </w:rPr>
      </w:pPr>
      <w:r w:rsidRPr="00D6709B">
        <w:rPr>
          <w:rFonts w:ascii="Times New Roman" w:hAnsi="Times New Roman" w:cs="Times New Roman"/>
          <w:lang w:val="en-US"/>
        </w:rPr>
        <w:lastRenderedPageBreak/>
        <w:t>Cited sources, via Google Scholar:</w:t>
      </w:r>
    </w:p>
    <w:p w14:paraId="25D2BE24" w14:textId="20D53542" w:rsidR="00275A7C" w:rsidRPr="00D6709B" w:rsidRDefault="00275A7C" w:rsidP="00532E56">
      <w:pPr>
        <w:jc w:val="both"/>
        <w:textAlignment w:val="center"/>
        <w:rPr>
          <w:rFonts w:ascii="Times New Roman" w:hAnsi="Times New Roman" w:cs="Times New Roman"/>
          <w:lang w:val="en-US"/>
        </w:rPr>
      </w:pPr>
    </w:p>
    <w:p w14:paraId="0597B769"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lang w:val="en-US"/>
        </w:rPr>
        <w:t xml:space="preserve">1. </w:t>
      </w:r>
      <w:proofErr w:type="spellStart"/>
      <w:r w:rsidRPr="00B95B2A">
        <w:rPr>
          <w:rFonts w:ascii="Times New Roman" w:hAnsi="Times New Roman" w:cs="Times New Roman"/>
        </w:rPr>
        <w:t>Palcharla</w:t>
      </w:r>
      <w:proofErr w:type="spellEnd"/>
      <w:r w:rsidRPr="00B95B2A">
        <w:rPr>
          <w:rFonts w:ascii="Times New Roman" w:hAnsi="Times New Roman" w:cs="Times New Roman"/>
        </w:rPr>
        <w:t xml:space="preserve">, Subbarao, et al. “Complexity-Effective Superscalar Processors.” </w:t>
      </w:r>
      <w:r w:rsidRPr="00B95B2A">
        <w:rPr>
          <w:rFonts w:ascii="Times New Roman" w:hAnsi="Times New Roman" w:cs="Times New Roman"/>
          <w:i/>
          <w:iCs/>
        </w:rPr>
        <w:t>Complexity-Effective Superscalar Processors | Proceedings of the 24th Annual International Symposium on Computer Architecture</w:t>
      </w:r>
      <w:r w:rsidRPr="00B95B2A">
        <w:rPr>
          <w:rFonts w:ascii="Times New Roman" w:hAnsi="Times New Roman" w:cs="Times New Roman"/>
        </w:rPr>
        <w:t>, ISCA '97: Proceedings of the 24th Annual International Symposium on Computer Architecture, 1 May 1997, dl.acm.org/</w:t>
      </w:r>
      <w:proofErr w:type="spellStart"/>
      <w:r w:rsidRPr="00B95B2A">
        <w:rPr>
          <w:rFonts w:ascii="Times New Roman" w:hAnsi="Times New Roman" w:cs="Times New Roman"/>
        </w:rPr>
        <w:t>doi</w:t>
      </w:r>
      <w:proofErr w:type="spellEnd"/>
      <w:r w:rsidRPr="00B95B2A">
        <w:rPr>
          <w:rFonts w:ascii="Times New Roman" w:hAnsi="Times New Roman" w:cs="Times New Roman"/>
        </w:rPr>
        <w:t>/abs/10.1145/264107.264201.</w:t>
      </w:r>
    </w:p>
    <w:p w14:paraId="2863FA5B"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lang w:val="en-US"/>
        </w:rPr>
        <w:t xml:space="preserve">2. </w:t>
      </w:r>
      <w:proofErr w:type="spellStart"/>
      <w:r w:rsidRPr="00B95B2A">
        <w:rPr>
          <w:rFonts w:ascii="Times New Roman" w:hAnsi="Times New Roman" w:cs="Times New Roman"/>
        </w:rPr>
        <w:t>Fite</w:t>
      </w:r>
      <w:proofErr w:type="spellEnd"/>
      <w:r w:rsidRPr="00B95B2A">
        <w:rPr>
          <w:rFonts w:ascii="Times New Roman" w:hAnsi="Times New Roman" w:cs="Times New Roman"/>
        </w:rPr>
        <w:t xml:space="preserve">, Elaine H. “US5067069A - Control of Multiple Functional Units with Parallel Operation in a </w:t>
      </w:r>
      <w:proofErr w:type="spellStart"/>
      <w:r w:rsidRPr="00B95B2A">
        <w:rPr>
          <w:rFonts w:ascii="Times New Roman" w:hAnsi="Times New Roman" w:cs="Times New Roman"/>
        </w:rPr>
        <w:t>Microcoded</w:t>
      </w:r>
      <w:proofErr w:type="spellEnd"/>
      <w:r w:rsidRPr="00B95B2A">
        <w:rPr>
          <w:rFonts w:ascii="Times New Roman" w:hAnsi="Times New Roman" w:cs="Times New Roman"/>
        </w:rPr>
        <w:t xml:space="preserve"> Execution Unit.” </w:t>
      </w:r>
      <w:r w:rsidRPr="00B95B2A">
        <w:rPr>
          <w:rFonts w:ascii="Times New Roman" w:hAnsi="Times New Roman" w:cs="Times New Roman"/>
          <w:i/>
          <w:iCs/>
        </w:rPr>
        <w:t>Google Patents</w:t>
      </w:r>
      <w:r w:rsidRPr="00B95B2A">
        <w:rPr>
          <w:rFonts w:ascii="Times New Roman" w:hAnsi="Times New Roman" w:cs="Times New Roman"/>
        </w:rPr>
        <w:t>, Google, 3 Feb. 1989, patents.google.com/patent/US5067069A/</w:t>
      </w:r>
      <w:proofErr w:type="spellStart"/>
      <w:r w:rsidRPr="00B95B2A">
        <w:rPr>
          <w:rFonts w:ascii="Times New Roman" w:hAnsi="Times New Roman" w:cs="Times New Roman"/>
        </w:rPr>
        <w:t>en</w:t>
      </w:r>
      <w:proofErr w:type="spellEnd"/>
      <w:r w:rsidRPr="00B95B2A">
        <w:rPr>
          <w:rFonts w:ascii="Times New Roman" w:hAnsi="Times New Roman" w:cs="Times New Roman"/>
        </w:rPr>
        <w:t>.</w:t>
      </w:r>
    </w:p>
    <w:p w14:paraId="1E884C47"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lang w:val="en-US"/>
        </w:rPr>
        <w:t xml:space="preserve">3. </w:t>
      </w:r>
      <w:r w:rsidRPr="00B95B2A">
        <w:rPr>
          <w:rFonts w:ascii="Times New Roman" w:hAnsi="Times New Roman" w:cs="Times New Roman"/>
        </w:rPr>
        <w:t xml:space="preserve">Kanter, David. “Intel's Haswell CPU Microarchitecture.” </w:t>
      </w:r>
      <w:r w:rsidRPr="00B95B2A">
        <w:rPr>
          <w:rFonts w:ascii="Times New Roman" w:hAnsi="Times New Roman" w:cs="Times New Roman"/>
          <w:i/>
          <w:iCs/>
        </w:rPr>
        <w:t>Real World Tech</w:t>
      </w:r>
      <w:r w:rsidRPr="00B95B2A">
        <w:rPr>
          <w:rFonts w:ascii="Times New Roman" w:hAnsi="Times New Roman" w:cs="Times New Roman"/>
        </w:rPr>
        <w:t xml:space="preserve">, 13 Nov. 2012, </w:t>
      </w:r>
      <w:hyperlink r:id="rId5" w:history="1">
        <w:r w:rsidRPr="00B95B2A">
          <w:rPr>
            <w:rStyle w:val="Hyperlink"/>
            <w:rFonts w:ascii="Times New Roman" w:hAnsi="Times New Roman" w:cs="Times New Roman"/>
          </w:rPr>
          <w:t>www.realworldtech.com/haswell-cpu/4/</w:t>
        </w:r>
      </w:hyperlink>
      <w:r w:rsidRPr="00B95B2A">
        <w:rPr>
          <w:rFonts w:ascii="Times New Roman" w:hAnsi="Times New Roman" w:cs="Times New Roman"/>
        </w:rPr>
        <w:t>.</w:t>
      </w:r>
    </w:p>
    <w:p w14:paraId="6DE303C0"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4. “Reading: The Central Processing Unit.” </w:t>
      </w:r>
      <w:r w:rsidRPr="00B95B2A">
        <w:rPr>
          <w:rFonts w:ascii="Times New Roman" w:hAnsi="Times New Roman" w:cs="Times New Roman"/>
          <w:i/>
          <w:iCs/>
        </w:rPr>
        <w:t>Lumen</w:t>
      </w:r>
      <w:r w:rsidRPr="00B95B2A">
        <w:rPr>
          <w:rFonts w:ascii="Times New Roman" w:hAnsi="Times New Roman" w:cs="Times New Roman"/>
        </w:rPr>
        <w:t>, courses.lumenlearning.com/zeliite115/chapter/reading-the-central-processing-unit/.</w:t>
      </w:r>
    </w:p>
    <w:p w14:paraId="3913D34A"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5. “22nm Technology Backgrounder.” </w:t>
      </w:r>
      <w:r w:rsidRPr="00B95B2A">
        <w:rPr>
          <w:rFonts w:ascii="Times New Roman" w:hAnsi="Times New Roman" w:cs="Times New Roman"/>
          <w:i/>
          <w:iCs/>
        </w:rPr>
        <w:t>OVER 6 DECADES OF CONTINUED TRANSISTOR SHRINKAGE, INNOVATION</w:t>
      </w:r>
      <w:r w:rsidRPr="00B95B2A">
        <w:rPr>
          <w:rFonts w:ascii="Times New Roman" w:hAnsi="Times New Roman" w:cs="Times New Roman"/>
        </w:rPr>
        <w:t>, May 2011.</w:t>
      </w:r>
    </w:p>
    <w:p w14:paraId="489D7F25"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6. Moore, Gordon E. “Cramming More Components </w:t>
      </w:r>
      <w:proofErr w:type="gramStart"/>
      <w:r w:rsidRPr="00B95B2A">
        <w:rPr>
          <w:rFonts w:ascii="Times New Roman" w:hAnsi="Times New Roman" w:cs="Times New Roman"/>
        </w:rPr>
        <w:t>Onto</w:t>
      </w:r>
      <w:proofErr w:type="gramEnd"/>
      <w:r w:rsidRPr="00B95B2A">
        <w:rPr>
          <w:rFonts w:ascii="Times New Roman" w:hAnsi="Times New Roman" w:cs="Times New Roman"/>
        </w:rPr>
        <w:t xml:space="preserve"> Integrated Circuits.” </w:t>
      </w:r>
      <w:r w:rsidRPr="00B95B2A">
        <w:rPr>
          <w:rFonts w:ascii="Times New Roman" w:hAnsi="Times New Roman" w:cs="Times New Roman"/>
          <w:i/>
          <w:iCs/>
        </w:rPr>
        <w:t>Proceedings of the IEEE</w:t>
      </w:r>
      <w:r w:rsidRPr="00B95B2A">
        <w:rPr>
          <w:rFonts w:ascii="Times New Roman" w:hAnsi="Times New Roman" w:cs="Times New Roman"/>
        </w:rPr>
        <w:t>, vol. 86, no. 1, 19 Apr. 1965, pp. 82–85., doi:10.1109/jproc.1998.658762.</w:t>
      </w:r>
    </w:p>
    <w:p w14:paraId="5D23904C"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7. </w:t>
      </w:r>
      <w:proofErr w:type="spellStart"/>
      <w:r w:rsidRPr="00B95B2A">
        <w:rPr>
          <w:rFonts w:ascii="Times New Roman" w:hAnsi="Times New Roman" w:cs="Times New Roman"/>
        </w:rPr>
        <w:t>Guenthner</w:t>
      </w:r>
      <w:proofErr w:type="spellEnd"/>
      <w:r w:rsidRPr="00B95B2A">
        <w:rPr>
          <w:rFonts w:ascii="Times New Roman" w:hAnsi="Times New Roman" w:cs="Times New Roman"/>
        </w:rPr>
        <w:t xml:space="preserve">, Russell W. “EP0106670A2 - CPU with Multiple Execution Units.” </w:t>
      </w:r>
      <w:r w:rsidRPr="00B95B2A">
        <w:rPr>
          <w:rFonts w:ascii="Times New Roman" w:hAnsi="Times New Roman" w:cs="Times New Roman"/>
          <w:i/>
          <w:iCs/>
        </w:rPr>
        <w:t>Google Patents</w:t>
      </w:r>
      <w:r w:rsidRPr="00B95B2A">
        <w:rPr>
          <w:rFonts w:ascii="Times New Roman" w:hAnsi="Times New Roman" w:cs="Times New Roman"/>
        </w:rPr>
        <w:t>, Google, 1984, patents.google.com/patent/EP0106670A2/</w:t>
      </w:r>
      <w:proofErr w:type="spellStart"/>
      <w:r w:rsidRPr="00B95B2A">
        <w:rPr>
          <w:rFonts w:ascii="Times New Roman" w:hAnsi="Times New Roman" w:cs="Times New Roman"/>
        </w:rPr>
        <w:t>en</w:t>
      </w:r>
      <w:proofErr w:type="spellEnd"/>
      <w:r w:rsidRPr="00B95B2A">
        <w:rPr>
          <w:rFonts w:ascii="Times New Roman" w:hAnsi="Times New Roman" w:cs="Times New Roman"/>
        </w:rPr>
        <w:t>.</w:t>
      </w:r>
    </w:p>
    <w:p w14:paraId="386395FE"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8. </w:t>
      </w:r>
      <w:proofErr w:type="spellStart"/>
      <w:r w:rsidRPr="00B95B2A">
        <w:rPr>
          <w:rFonts w:ascii="Times New Roman" w:hAnsi="Times New Roman" w:cs="Times New Roman"/>
        </w:rPr>
        <w:t>Gulett</w:t>
      </w:r>
      <w:proofErr w:type="spellEnd"/>
      <w:r w:rsidRPr="00B95B2A">
        <w:rPr>
          <w:rFonts w:ascii="Times New Roman" w:hAnsi="Times New Roman" w:cs="Times New Roman"/>
        </w:rPr>
        <w:t xml:space="preserve">, Mike. “Moore's Law Is Not Really A Law </w:t>
      </w:r>
      <w:proofErr w:type="gramStart"/>
      <w:r w:rsidRPr="00B95B2A">
        <w:rPr>
          <w:rFonts w:ascii="Times New Roman" w:hAnsi="Times New Roman" w:cs="Times New Roman"/>
        </w:rPr>
        <w:t>But</w:t>
      </w:r>
      <w:proofErr w:type="gramEnd"/>
      <w:r w:rsidRPr="00B95B2A">
        <w:rPr>
          <w:rFonts w:ascii="Times New Roman" w:hAnsi="Times New Roman" w:cs="Times New Roman"/>
        </w:rPr>
        <w:t xml:space="preserve"> It Is Still Obeyed.” </w:t>
      </w:r>
      <w:r w:rsidRPr="00B95B2A">
        <w:rPr>
          <w:rFonts w:ascii="Times New Roman" w:hAnsi="Times New Roman" w:cs="Times New Roman"/>
          <w:i/>
          <w:iCs/>
        </w:rPr>
        <w:t>Medium</w:t>
      </w:r>
      <w:r w:rsidRPr="00B95B2A">
        <w:rPr>
          <w:rFonts w:ascii="Times New Roman" w:hAnsi="Times New Roman" w:cs="Times New Roman"/>
        </w:rPr>
        <w:t>, Data Driven Investor, 29 Apr. 2019, medium.com/datadriveninvestor/moores-law-is-not-really-a-law-but-it-is-still-obeyed-2e0c2b596525.</w:t>
      </w:r>
    </w:p>
    <w:p w14:paraId="5F7DF7B4"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9. </w:t>
      </w:r>
      <w:proofErr w:type="spellStart"/>
      <w:r w:rsidRPr="00B95B2A">
        <w:rPr>
          <w:rFonts w:ascii="Times New Roman" w:hAnsi="Times New Roman" w:cs="Times New Roman"/>
        </w:rPr>
        <w:t>Maliniak</w:t>
      </w:r>
      <w:proofErr w:type="spellEnd"/>
      <w:r w:rsidRPr="00B95B2A">
        <w:rPr>
          <w:rFonts w:ascii="Times New Roman" w:hAnsi="Times New Roman" w:cs="Times New Roman"/>
        </w:rPr>
        <w:t xml:space="preserve">, Lisa. “Ten Notable Flops: Learning </w:t>
      </w:r>
      <w:proofErr w:type="gramStart"/>
      <w:r w:rsidRPr="00B95B2A">
        <w:rPr>
          <w:rFonts w:ascii="Times New Roman" w:hAnsi="Times New Roman" w:cs="Times New Roman"/>
        </w:rPr>
        <w:t>From</w:t>
      </w:r>
      <w:proofErr w:type="gramEnd"/>
      <w:r w:rsidRPr="00B95B2A">
        <w:rPr>
          <w:rFonts w:ascii="Times New Roman" w:hAnsi="Times New Roman" w:cs="Times New Roman"/>
        </w:rPr>
        <w:t xml:space="preserve"> Mistakes.” </w:t>
      </w:r>
      <w:proofErr w:type="spellStart"/>
      <w:r w:rsidRPr="00B95B2A">
        <w:rPr>
          <w:rFonts w:ascii="Times New Roman" w:hAnsi="Times New Roman" w:cs="Times New Roman"/>
          <w:i/>
          <w:iCs/>
        </w:rPr>
        <w:t>ElectronicDesign</w:t>
      </w:r>
      <w:proofErr w:type="spellEnd"/>
      <w:r w:rsidRPr="00B95B2A">
        <w:rPr>
          <w:rFonts w:ascii="Times New Roman" w:hAnsi="Times New Roman" w:cs="Times New Roman"/>
        </w:rPr>
        <w:t xml:space="preserve">, </w:t>
      </w:r>
      <w:proofErr w:type="spellStart"/>
      <w:r w:rsidRPr="00B95B2A">
        <w:rPr>
          <w:rFonts w:ascii="Times New Roman" w:hAnsi="Times New Roman" w:cs="Times New Roman"/>
        </w:rPr>
        <w:t>ElectronicDesign</w:t>
      </w:r>
      <w:proofErr w:type="spellEnd"/>
      <w:r w:rsidRPr="00B95B2A">
        <w:rPr>
          <w:rFonts w:ascii="Times New Roman" w:hAnsi="Times New Roman" w:cs="Times New Roman"/>
        </w:rPr>
        <w:t xml:space="preserve">, 21 Oct. 2002, </w:t>
      </w:r>
      <w:hyperlink r:id="rId6" w:history="1">
        <w:r w:rsidRPr="00B95B2A">
          <w:rPr>
            <w:rStyle w:val="Hyperlink"/>
            <w:rFonts w:ascii="Times New Roman" w:hAnsi="Times New Roman" w:cs="Times New Roman"/>
          </w:rPr>
          <w:t>www.electronicdesign.com/technologies/boards/article/21772296/ten-notable-flops-learning-from-mistakes</w:t>
        </w:r>
      </w:hyperlink>
      <w:r w:rsidRPr="00B95B2A">
        <w:rPr>
          <w:rFonts w:ascii="Times New Roman" w:hAnsi="Times New Roman" w:cs="Times New Roman"/>
        </w:rPr>
        <w:t>.</w:t>
      </w:r>
    </w:p>
    <w:p w14:paraId="7E94AAB3"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10. Johnson, Mike. </w:t>
      </w:r>
      <w:r w:rsidRPr="00B95B2A">
        <w:rPr>
          <w:rFonts w:ascii="Times New Roman" w:hAnsi="Times New Roman" w:cs="Times New Roman"/>
          <w:i/>
          <w:iCs/>
        </w:rPr>
        <w:t>Superscalar Microprocessor Design</w:t>
      </w:r>
      <w:r w:rsidRPr="00B95B2A">
        <w:rPr>
          <w:rFonts w:ascii="Times New Roman" w:hAnsi="Times New Roman" w:cs="Times New Roman"/>
        </w:rPr>
        <w:t>. Prentice Hall, 1991.</w:t>
      </w:r>
    </w:p>
    <w:p w14:paraId="28658DF7"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11. </w:t>
      </w:r>
      <w:r w:rsidRPr="00B95B2A">
        <w:rPr>
          <w:rFonts w:ascii="Times New Roman" w:hAnsi="Times New Roman" w:cs="Times New Roman"/>
          <w:i/>
          <w:iCs/>
        </w:rPr>
        <w:t xml:space="preserve">“Model of a </w:t>
      </w:r>
      <w:proofErr w:type="spellStart"/>
      <w:r w:rsidRPr="00B95B2A">
        <w:rPr>
          <w:rFonts w:ascii="Times New Roman" w:hAnsi="Times New Roman" w:cs="Times New Roman"/>
          <w:i/>
          <w:iCs/>
        </w:rPr>
        <w:t>Subscalar</w:t>
      </w:r>
      <w:proofErr w:type="spellEnd"/>
      <w:r w:rsidRPr="00B95B2A">
        <w:rPr>
          <w:rFonts w:ascii="Times New Roman" w:hAnsi="Times New Roman" w:cs="Times New Roman"/>
          <w:i/>
          <w:iCs/>
        </w:rPr>
        <w:t xml:space="preserve"> CPU.” Reading: The Central Processing Unit, Lumen Learning, 2010, courses.lumenlearning.com/zeliite115/chapter/reading-the-central-processing-unit/.</w:t>
      </w:r>
    </w:p>
    <w:p w14:paraId="5B03F6CC"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12. Semiconductor Industry Association, 1993. The First Semiconductor Roadmap, Released In 1993 By The SIA. [Image].</w:t>
      </w:r>
    </w:p>
    <w:p w14:paraId="421FE78C"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13. “2014F Top 20 Semiconductor Sales Leaders.” </w:t>
      </w:r>
      <w:r w:rsidRPr="00B95B2A">
        <w:rPr>
          <w:rFonts w:ascii="Times New Roman" w:hAnsi="Times New Roman" w:cs="Times New Roman"/>
          <w:i/>
          <w:iCs/>
        </w:rPr>
        <w:t>IC Insight's Strategic Reviews Database</w:t>
      </w:r>
      <w:r w:rsidRPr="00B95B2A">
        <w:rPr>
          <w:rFonts w:ascii="Times New Roman" w:hAnsi="Times New Roman" w:cs="Times New Roman"/>
        </w:rPr>
        <w:t xml:space="preserve">, IC Insights, 2014, </w:t>
      </w:r>
      <w:hyperlink r:id="rId7" w:history="1">
        <w:r w:rsidRPr="00B95B2A">
          <w:rPr>
            <w:rStyle w:val="Hyperlink"/>
            <w:rFonts w:ascii="Times New Roman" w:hAnsi="Times New Roman" w:cs="Times New Roman"/>
          </w:rPr>
          <w:t>www.icinsights.com</w:t>
        </w:r>
      </w:hyperlink>
      <w:hyperlink r:id="rId8" w:history="1">
        <w:r w:rsidRPr="00B95B2A">
          <w:rPr>
            <w:rStyle w:val="Hyperlink"/>
            <w:rFonts w:ascii="Times New Roman" w:hAnsi="Times New Roman" w:cs="Times New Roman"/>
          </w:rPr>
          <w:t>/</w:t>
        </w:r>
      </w:hyperlink>
      <w:r w:rsidRPr="00B95B2A">
        <w:rPr>
          <w:rFonts w:ascii="Times New Roman" w:hAnsi="Times New Roman" w:cs="Times New Roman"/>
        </w:rPr>
        <w:t>.</w:t>
      </w:r>
    </w:p>
    <w:p w14:paraId="5D02ADDD" w14:textId="77777777" w:rsidR="00B95B2A" w:rsidRPr="00B95B2A" w:rsidRDefault="00B95B2A" w:rsidP="00027855">
      <w:pPr>
        <w:spacing w:line="276" w:lineRule="auto"/>
        <w:jc w:val="both"/>
        <w:textAlignment w:val="center"/>
        <w:rPr>
          <w:rFonts w:ascii="Times New Roman" w:hAnsi="Times New Roman" w:cs="Times New Roman"/>
        </w:rPr>
      </w:pPr>
      <w:r w:rsidRPr="00B95B2A">
        <w:rPr>
          <w:rFonts w:ascii="Times New Roman" w:hAnsi="Times New Roman" w:cs="Times New Roman"/>
        </w:rPr>
        <w:t xml:space="preserve">14. “A Simple Superscalar Pipeline.” Reading: The Central Processing Unit, Lumen Learning, 2010, courses.lumenlearning.com/zeliite115/chapter/reading-the-central-processing-unit/. </w:t>
      </w:r>
    </w:p>
    <w:p w14:paraId="586ED137" w14:textId="77777777" w:rsidR="00532E56" w:rsidRDefault="00532E56" w:rsidP="007E2AB7">
      <w:pPr>
        <w:jc w:val="both"/>
        <w:textAlignment w:val="center"/>
      </w:pPr>
    </w:p>
    <w:sectPr w:rsidR="00532E56" w:rsidSect="00B774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E4872"/>
    <w:multiLevelType w:val="multilevel"/>
    <w:tmpl w:val="EB26A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37BE4"/>
    <w:multiLevelType w:val="hybridMultilevel"/>
    <w:tmpl w:val="81807D76"/>
    <w:lvl w:ilvl="0" w:tplc="A01E43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0"/>
    <w:lvlOverride w:ilvl="0"/>
    <w:lvlOverride w:ilvl="1">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B9"/>
    <w:rsid w:val="00001920"/>
    <w:rsid w:val="00014A4B"/>
    <w:rsid w:val="00025A44"/>
    <w:rsid w:val="00027855"/>
    <w:rsid w:val="00042291"/>
    <w:rsid w:val="00046B8C"/>
    <w:rsid w:val="0006119A"/>
    <w:rsid w:val="00084CA2"/>
    <w:rsid w:val="00097E8D"/>
    <w:rsid w:val="000B23DD"/>
    <w:rsid w:val="000F2461"/>
    <w:rsid w:val="00101684"/>
    <w:rsid w:val="00125AE1"/>
    <w:rsid w:val="00242AA4"/>
    <w:rsid w:val="00256FE1"/>
    <w:rsid w:val="00257796"/>
    <w:rsid w:val="00270D32"/>
    <w:rsid w:val="00275A7C"/>
    <w:rsid w:val="002805B3"/>
    <w:rsid w:val="00293233"/>
    <w:rsid w:val="002B16A2"/>
    <w:rsid w:val="002B3618"/>
    <w:rsid w:val="002C0F8E"/>
    <w:rsid w:val="002F0E0D"/>
    <w:rsid w:val="003D2B6C"/>
    <w:rsid w:val="003D785B"/>
    <w:rsid w:val="0042746F"/>
    <w:rsid w:val="004518EB"/>
    <w:rsid w:val="00466913"/>
    <w:rsid w:val="00466CC4"/>
    <w:rsid w:val="00494231"/>
    <w:rsid w:val="004A3C9A"/>
    <w:rsid w:val="00515DCA"/>
    <w:rsid w:val="00532E56"/>
    <w:rsid w:val="00547651"/>
    <w:rsid w:val="00584E75"/>
    <w:rsid w:val="005A7F3D"/>
    <w:rsid w:val="005B2D7C"/>
    <w:rsid w:val="005D153D"/>
    <w:rsid w:val="00642588"/>
    <w:rsid w:val="00660A5A"/>
    <w:rsid w:val="00693A8F"/>
    <w:rsid w:val="006A6338"/>
    <w:rsid w:val="00700231"/>
    <w:rsid w:val="0070451B"/>
    <w:rsid w:val="00721FCE"/>
    <w:rsid w:val="00752070"/>
    <w:rsid w:val="00757D3B"/>
    <w:rsid w:val="00771309"/>
    <w:rsid w:val="007805DE"/>
    <w:rsid w:val="007820ED"/>
    <w:rsid w:val="007A4894"/>
    <w:rsid w:val="007D1E76"/>
    <w:rsid w:val="007E2AB7"/>
    <w:rsid w:val="007E3AD9"/>
    <w:rsid w:val="008B1B97"/>
    <w:rsid w:val="008E5871"/>
    <w:rsid w:val="0091167F"/>
    <w:rsid w:val="0092239C"/>
    <w:rsid w:val="00A24167"/>
    <w:rsid w:val="00A42E19"/>
    <w:rsid w:val="00A55E87"/>
    <w:rsid w:val="00A72CE9"/>
    <w:rsid w:val="00AA0446"/>
    <w:rsid w:val="00B0176F"/>
    <w:rsid w:val="00B13587"/>
    <w:rsid w:val="00B77497"/>
    <w:rsid w:val="00B903AF"/>
    <w:rsid w:val="00B95B2A"/>
    <w:rsid w:val="00BE2EFE"/>
    <w:rsid w:val="00BF22C5"/>
    <w:rsid w:val="00C023A7"/>
    <w:rsid w:val="00C35960"/>
    <w:rsid w:val="00C77F79"/>
    <w:rsid w:val="00CB6217"/>
    <w:rsid w:val="00CE40EE"/>
    <w:rsid w:val="00CF3FB9"/>
    <w:rsid w:val="00D55B10"/>
    <w:rsid w:val="00D60AF9"/>
    <w:rsid w:val="00D6709B"/>
    <w:rsid w:val="00D8571B"/>
    <w:rsid w:val="00D85D59"/>
    <w:rsid w:val="00DD4C8A"/>
    <w:rsid w:val="00DD63FB"/>
    <w:rsid w:val="00DF025B"/>
    <w:rsid w:val="00E062C7"/>
    <w:rsid w:val="00E64F88"/>
    <w:rsid w:val="00E710F0"/>
    <w:rsid w:val="00E77D89"/>
    <w:rsid w:val="00EA03B5"/>
    <w:rsid w:val="00EB1E87"/>
    <w:rsid w:val="00F10044"/>
    <w:rsid w:val="00FB3F14"/>
    <w:rsid w:val="00FB4243"/>
    <w:rsid w:val="00FC4C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3119F"/>
  <w15:chartTrackingRefBased/>
  <w15:docId w15:val="{FDDFE53B-8711-1F45-BF0B-C55EF292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C5B"/>
    <w:pPr>
      <w:ind w:left="720"/>
      <w:contextualSpacing/>
    </w:pPr>
  </w:style>
  <w:style w:type="character" w:styleId="PlaceholderText">
    <w:name w:val="Placeholder Text"/>
    <w:basedOn w:val="DefaultParagraphFont"/>
    <w:uiPriority w:val="99"/>
    <w:semiHidden/>
    <w:rsid w:val="00660A5A"/>
    <w:rPr>
      <w:color w:val="808080"/>
    </w:rPr>
  </w:style>
  <w:style w:type="character" w:styleId="Hyperlink">
    <w:name w:val="Hyperlink"/>
    <w:basedOn w:val="DefaultParagraphFont"/>
    <w:uiPriority w:val="99"/>
    <w:unhideWhenUsed/>
    <w:rsid w:val="00532E56"/>
    <w:rPr>
      <w:color w:val="0563C1" w:themeColor="hyperlink"/>
      <w:u w:val="single"/>
    </w:rPr>
  </w:style>
  <w:style w:type="character" w:styleId="UnresolvedMention">
    <w:name w:val="Unresolved Mention"/>
    <w:basedOn w:val="DefaultParagraphFont"/>
    <w:uiPriority w:val="99"/>
    <w:semiHidden/>
    <w:unhideWhenUsed/>
    <w:rsid w:val="00532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633574">
      <w:bodyDiv w:val="1"/>
      <w:marLeft w:val="0"/>
      <w:marRight w:val="0"/>
      <w:marTop w:val="0"/>
      <w:marBottom w:val="0"/>
      <w:divBdr>
        <w:top w:val="none" w:sz="0" w:space="0" w:color="auto"/>
        <w:left w:val="none" w:sz="0" w:space="0" w:color="auto"/>
        <w:bottom w:val="none" w:sz="0" w:space="0" w:color="auto"/>
        <w:right w:val="none" w:sz="0" w:space="0" w:color="auto"/>
      </w:divBdr>
    </w:div>
    <w:div w:id="449201652">
      <w:bodyDiv w:val="1"/>
      <w:marLeft w:val="0"/>
      <w:marRight w:val="0"/>
      <w:marTop w:val="0"/>
      <w:marBottom w:val="0"/>
      <w:divBdr>
        <w:top w:val="none" w:sz="0" w:space="0" w:color="auto"/>
        <w:left w:val="none" w:sz="0" w:space="0" w:color="auto"/>
        <w:bottom w:val="none" w:sz="0" w:space="0" w:color="auto"/>
        <w:right w:val="none" w:sz="0" w:space="0" w:color="auto"/>
      </w:divBdr>
    </w:div>
    <w:div w:id="583417058">
      <w:bodyDiv w:val="1"/>
      <w:marLeft w:val="0"/>
      <w:marRight w:val="0"/>
      <w:marTop w:val="0"/>
      <w:marBottom w:val="0"/>
      <w:divBdr>
        <w:top w:val="none" w:sz="0" w:space="0" w:color="auto"/>
        <w:left w:val="none" w:sz="0" w:space="0" w:color="auto"/>
        <w:bottom w:val="none" w:sz="0" w:space="0" w:color="auto"/>
        <w:right w:val="none" w:sz="0" w:space="0" w:color="auto"/>
      </w:divBdr>
    </w:div>
    <w:div w:id="1818181548">
      <w:bodyDiv w:val="1"/>
      <w:marLeft w:val="0"/>
      <w:marRight w:val="0"/>
      <w:marTop w:val="0"/>
      <w:marBottom w:val="0"/>
      <w:divBdr>
        <w:top w:val="none" w:sz="0" w:space="0" w:color="auto"/>
        <w:left w:val="none" w:sz="0" w:space="0" w:color="auto"/>
        <w:bottom w:val="none" w:sz="0" w:space="0" w:color="auto"/>
        <w:right w:val="none" w:sz="0" w:space="0" w:color="auto"/>
      </w:divBdr>
    </w:div>
    <w:div w:id="1953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insights.com/" TargetMode="External"/><Relationship Id="rId3" Type="http://schemas.openxmlformats.org/officeDocument/2006/relationships/settings" Target="settings.xml"/><Relationship Id="rId7" Type="http://schemas.openxmlformats.org/officeDocument/2006/relationships/hyperlink" Target="http://www.ic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ronicdesign.com/technologies/boards/article/21772296/ten-notable-flops-learning-from-mistakes" TargetMode="External"/><Relationship Id="rId5" Type="http://schemas.openxmlformats.org/officeDocument/2006/relationships/hyperlink" Target="http://www.realworldtech.com/haswell-cpu/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1568</Words>
  <Characters>7874</Characters>
  <Application>Microsoft Office Word</Application>
  <DocSecurity>0</DocSecurity>
  <Lines>138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Wilcox</dc:creator>
  <cp:keywords/>
  <dc:description/>
  <cp:lastModifiedBy>Daniel Wilcox</cp:lastModifiedBy>
  <cp:revision>67</cp:revision>
  <dcterms:created xsi:type="dcterms:W3CDTF">2020-08-13T09:50:00Z</dcterms:created>
  <dcterms:modified xsi:type="dcterms:W3CDTF">2020-09-02T19:43:00Z</dcterms:modified>
</cp:coreProperties>
</file>