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I Tried to Cancel My Gym Membership—Here’s How an AI Saved Me Instead</w:t>
      </w:r>
      <w:r w:rsidDel="00000000" w:rsidR="00000000" w:rsidRPr="00000000">
        <w:rPr>
          <w:rFonts w:ascii="Times New Roman" w:cs="Times New Roman" w:eastAsia="Times New Roman" w:hAnsi="Times New Roman"/>
          <w:sz w:val="48"/>
          <w:szCs w:val="48"/>
          <w:rtl w:val="0"/>
        </w:rPr>
        <w:t xml:space="preserve"> 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Spoiler alert: I didn’t cancel. And it wasn’t because of a slick salesperson—it was because of an AI that knew me better than I knew myself.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12700"/>
            <wp:effectExtent b="0" l="0" r="0" t="0"/>
            <wp:docPr descr="Shape" id="2" name="image4.png"/>
            <a:graphic>
              <a:graphicData uri="http://schemas.openxmlformats.org/drawingml/2006/picture">
                <pic:pic>
                  <pic:nvPicPr>
                    <pic:cNvPr descr="Shape"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The Moment I Clicked “Cancel”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It was a Monday. I’d just come back from a vacation, and my gym shoes remained firmly in the suitcase. My calendar was packed, but my motivation was… missing. 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 opened my gym app, scrolled to “Account,” and hovered over that tempting “Cancel Membership” button. You know the one. 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 clicked. 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 expected endless forms, guilt-tripping messages, maybe even a passive-aggressive email. But instead, I got something different. 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chat popped up, not from a person—from an AI. 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12700"/>
            <wp:effectExtent b="0" l="0" r="0" t="0"/>
            <wp:docPr descr="Shape" id="5" name="image5.png"/>
            <a:graphic>
              <a:graphicData uri="http://schemas.openxmlformats.org/drawingml/2006/picture">
                <pic:pic>
                  <pic:nvPicPr>
                    <pic:cNvPr descr="Shape"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“Hey Marty, we noticed you haven’t checked in lately... everything okay?”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That was the first line. Not aggressive. Not salesy. Just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empathetic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It referenced my check-in history. It offered to pause my membership, not just cancel it. Then it threw in a free personal training session—something I’d Googled two weeks earlier. 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Wait, what? 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12700"/>
            <wp:effectExtent b="0" l="0" r="0" t="0"/>
            <wp:docPr descr="Shape" id="3" name="image1.png"/>
            <a:graphic>
              <a:graphicData uri="http://schemas.openxmlformats.org/drawingml/2006/picture">
                <pic:pic>
                  <pic:nvPicPr>
                    <pic:cNvPr descr="Shape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The AI Knew My Friction Points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I didn’t know at the time: I had just met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Click2Save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an AI micro-agent from DXFactor. 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It’s not just automation. It’s personalization at scale. 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It knew my attendance patterns. 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It understood my behavioral signals. 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It offered retention incentives that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actually mattered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to me. 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wasn’t a last-minute Hail Mary. It was a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predictive intervention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based on data, and it was before I even realized I was likely to cancel. 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12700"/>
            <wp:effectExtent b="0" l="0" r="0" t="0"/>
            <wp:docPr descr="Shape" id="1" name="image3.png"/>
            <a:graphic>
              <a:graphicData uri="http://schemas.openxmlformats.org/drawingml/2006/picture">
                <pic:pic>
                  <pic:nvPicPr>
                    <pic:cNvPr descr="Shape"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Why This Matters for the Fitness Industry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Most gym operators fear cancellations. To address the problem, they employ humans: call centers, overworked staff, and reactive emails. 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But here’s the truth: 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🧠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Churn is a data problem, not a manpower problem.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📉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46% of cancellations happen for preventable reasons. 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📈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Gyms using real-time AI like Click2Save save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up to 8%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of those at-risk members—monthly. 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And those aren’t low-value saves. Those are loyal, long-term members who just needed the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right nudge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12700"/>
            <wp:effectExtent b="0" l="0" r="0" t="0"/>
            <wp:docPr descr="Shape" id="4" name="image6.png"/>
            <a:graphic>
              <a:graphicData uri="http://schemas.openxmlformats.org/drawingml/2006/picture">
                <pic:pic>
                  <pic:nvPicPr>
                    <pic:cNvPr descr="Shape"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The Future of Retention Is Empathetic Automation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Here’s what hit me: I wasn’t saved by a slick salesperson. I was saved by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intelligent empathy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—delivered by an AI that didn’t try to trap me, but instead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understood me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That’s what the modern member expects. That’s what modern gyms must deliver. </w:t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Retention isn’t about guilt or resistance. </w:t>
        <w:br w:type="textWrapping"/>
        <w:t xml:space="preserve">It’s about relevance, timing, and empathy. </w:t>
        <w:br w:type="textWrapping"/>
        <w:t xml:space="preserve">And increasingly,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that means AI.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12700"/>
            <wp:effectExtent b="0" l="0" r="0" t="0"/>
            <wp:docPr descr="Shape" id="6" name="image2.png"/>
            <a:graphic>
              <a:graphicData uri="http://schemas.openxmlformats.org/drawingml/2006/picture">
                <pic:pic>
                  <pic:nvPicPr>
                    <pic:cNvPr descr="Shape"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TL;DR for Operators: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you’re still treating cancellations as lost causes, you’re leaving revenue on the table. 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Click2Save isn’t just a “save tool”—it’s a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predictive engagement engine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AI can’t stop every cancellation. But it can prevent the ones that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matter most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 w14:paraId="000000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And sometimes… even turn a “cancel” into a lifelong fan. </w:t>
      </w:r>
    </w:p>
    <w:p w:rsidR="00000000" w:rsidDel="00000000" w:rsidP="00000000" w:rsidRDefault="00000000" w:rsidRPr="00000000" w14:paraId="000000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Arial Unicode MS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