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50"/>
          <w:szCs w:val="50"/>
        </w:rPr>
      </w:pPr>
      <w:r w:rsidDel="00000000" w:rsidR="00000000" w:rsidRPr="00000000">
        <w:rPr>
          <w:sz w:val="50"/>
          <w:szCs w:val="50"/>
          <w:rtl w:val="0"/>
        </w:rPr>
        <w:t xml:space="preserve">Unleashing the Potential of Generative AI in Fitness: 4 Compelling Success Stories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the dynamic realm of fitness technology, generative AI stands out as a game-changer, reshaping how health and fitness brands connect with their members. Today, we delve into four real-life success stories that illustrate the transformative impact of generative AI in the fitness industry.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1.Gymshark Harnesses Generative AI for Tailored Consumer Experiences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Gymshark, the UK-based direct-to-consumer fitness apparel brand, has</w:t>
      </w:r>
      <w:hyperlink r:id="rId6">
        <w:r w:rsidDel="00000000" w:rsidR="00000000" w:rsidRPr="00000000">
          <w:rPr>
            <w:rFonts w:ascii="Calibri" w:cs="Calibri" w:eastAsia="Calibri" w:hAnsi="Calibri"/>
            <w:color w:val="0563c1"/>
            <w:sz w:val="24"/>
            <w:szCs w:val="24"/>
            <w:u w:val="single"/>
            <w:rtl w:val="0"/>
          </w:rPr>
          <w:t xml:space="preserve"> fully embraced generative AI</w:t>
        </w:r>
      </w:hyperlink>
      <w:r w:rsidDel="00000000" w:rsidR="00000000" w:rsidRPr="00000000">
        <w:rPr>
          <w:rFonts w:ascii="Calibri" w:cs="Calibri" w:eastAsia="Calibri" w:hAnsi="Calibri"/>
          <w:sz w:val="24"/>
          <w:szCs w:val="24"/>
          <w:rtl w:val="0"/>
        </w:rPr>
        <w:t xml:space="preserve"> to elevate consumer interactions, streamline data management, and standardize operations for scalability and expansion. To realize its growth objectives, Gymshark is leveraging Google Cloud’s robust suite of data warehousing, analytics tools, and AI and machine learning technology.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brand is committed to enhancing consumer experiences, especially during events like Black Friday, by expanding its product offerings. It is also exploring Google Cloud’s Vertex AI to develop AI-driven assistants for personalized product selection guidance. Furthermore, Gymshark plans to incorporate AI within its training app to record activities and provide real-time insights to help users achieve their fitness goals. With support from Google Cloud and Deloitte, Gymshark aims to establish a single “source of truth” for company data, employing advanced AI to optimize internal operations and supply chains, ultimately providing real-time insights for enhanced decision-making and forecasting capabilities.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2.FitnessSF Pioneers GenAI Chatbot for Seamless Member Interaction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Introducing </w:t>
      </w:r>
      <w:hyperlink r:id="rId7">
        <w:r w:rsidDel="00000000" w:rsidR="00000000" w:rsidRPr="00000000">
          <w:rPr>
            <w:rFonts w:ascii="Calibri" w:cs="Calibri" w:eastAsia="Calibri" w:hAnsi="Calibri"/>
            <w:color w:val="0563c1"/>
            <w:sz w:val="24"/>
            <w:szCs w:val="24"/>
            <w:u w:val="single"/>
            <w:rtl w:val="0"/>
          </w:rPr>
          <w:t xml:space="preserve">Cardi-O</w:t>
        </w:r>
      </w:hyperlink>
      <w:r w:rsidDel="00000000" w:rsidR="00000000" w:rsidRPr="00000000">
        <w:rPr>
          <w:rFonts w:ascii="Calibri" w:cs="Calibri" w:eastAsia="Calibri" w:hAnsi="Calibri"/>
          <w:sz w:val="24"/>
          <w:szCs w:val="24"/>
          <w:rtl w:val="0"/>
        </w:rPr>
        <w:t xml:space="preserve">, a cutting-edge chatbot designed to deliver prompt and informative responses, assisting with membership queries, class schedules, and more. This innovation simplifies the process for prospective members to access information about their gyms, all powered by GenAI.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five ways health clubs can leverage GenAI: </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Personalizing the online join process. </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Retaining members on the brink of cancelation. </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Automating Personal Training sales. </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Serving as a wellness agent to boost motivation. </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Streamlining membership renewals.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3.ChatGPT – The Revolutionary Fitness Companion?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Amidst the global Ozempic shortage and soaring personal trainer costs, individuals striving for weight loss are turning to a unique alternative: artificial intelligence. AI is stepping in as a high-tech sidekick, bridging the gap when Ozempic is scarce and personal trainers are financially out of reach. If you’re seeking a smarter and more budget-friendly approach to achieving your fitness goals, AI might just be the secret weapon you’ve been searching for.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out the viral TikTok </w:t>
      </w:r>
      <w:hyperlink r:id="rId8">
        <w:r w:rsidDel="00000000" w:rsidR="00000000" w:rsidRPr="00000000">
          <w:rPr>
            <w:rFonts w:ascii="Calibri" w:cs="Calibri" w:eastAsia="Calibri" w:hAnsi="Calibri"/>
            <w:color w:val="0563c1"/>
            <w:sz w:val="24"/>
            <w:szCs w:val="24"/>
            <w:u w:val="single"/>
            <w:rtl w:val="0"/>
          </w:rPr>
          <w:t xml:space="preserve">here</w:t>
        </w:r>
      </w:hyperlink>
      <w:r w:rsidDel="00000000" w:rsidR="00000000" w:rsidRPr="00000000">
        <w:rPr>
          <w:rFonts w:ascii="Calibri" w:cs="Calibri" w:eastAsia="Calibri" w:hAnsi="Calibri"/>
          <w:sz w:val="24"/>
          <w:szCs w:val="24"/>
          <w:rtl w:val="0"/>
        </w:rPr>
        <w:t xml:space="preserve">. More insights on this topic from </w:t>
      </w:r>
      <w:hyperlink r:id="rId9">
        <w:r w:rsidDel="00000000" w:rsidR="00000000" w:rsidRPr="00000000">
          <w:rPr>
            <w:rFonts w:ascii="Calibri" w:cs="Calibri" w:eastAsia="Calibri" w:hAnsi="Calibri"/>
            <w:color w:val="0563c1"/>
            <w:sz w:val="24"/>
            <w:szCs w:val="24"/>
            <w:u w:val="single"/>
            <w:rtl w:val="0"/>
          </w:rPr>
          <w:t xml:space="preserve">CNBC</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4.Dallas-based Fitness Brand Introduces AI-Powered Concept to Houston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hyperlink r:id="rId10">
        <w:r w:rsidDel="00000000" w:rsidR="00000000" w:rsidRPr="00000000">
          <w:rPr>
            <w:rFonts w:ascii="Calibri" w:cs="Calibri" w:eastAsia="Calibri" w:hAnsi="Calibri"/>
            <w:color w:val="0563c1"/>
            <w:sz w:val="24"/>
            <w:szCs w:val="24"/>
            <w:u w:val="single"/>
            <w:rtl w:val="0"/>
          </w:rPr>
          <w:t xml:space="preserve">Lumin Fitness</w:t>
        </w:r>
      </w:hyperlink>
      <w:r w:rsidDel="00000000" w:rsidR="00000000" w:rsidRPr="00000000">
        <w:rPr>
          <w:rFonts w:ascii="Calibri" w:cs="Calibri" w:eastAsia="Calibri" w:hAnsi="Calibri"/>
          <w:sz w:val="24"/>
          <w:szCs w:val="24"/>
          <w:rtl w:val="0"/>
        </w:rPr>
        <w:t xml:space="preserve">, the Dallas-based gamified fitness brand, is poised to make waves in Texas with an innovative fitness journey that blends artificial intelligence, motion-tracking technology, and a unique gamified approach.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Featuring wall-to-wall LED screens, minimal staffing, and a focus on automation for a dynamic workout experience, Lumin Fitness app users can personalize their fitness journey – from music genres to the style of their in-ear AI trainer.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like something out of a VR game!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fast-paced world of fitness tech, the integration of generative AI has paved the way for growth, innovation, and heightened member satisfaction. As demonstrated by these compelling success stories, the future of fitness is intricately linked to the possibilities generative AI offers. Stay tuned for more inspiring tales as we continue to push the boundaries of what’s achievable in the fitness industry.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inquiries on how DXFactor can aid in your</w:t>
      </w:r>
      <w:hyperlink r:id="rId11">
        <w:r w:rsidDel="00000000" w:rsidR="00000000" w:rsidRPr="00000000">
          <w:rPr>
            <w:rFonts w:ascii="Calibri" w:cs="Calibri" w:eastAsia="Calibri" w:hAnsi="Calibri"/>
            <w:color w:val="0563c1"/>
            <w:sz w:val="24"/>
            <w:szCs w:val="24"/>
            <w:u w:val="single"/>
            <w:rtl w:val="0"/>
          </w:rPr>
          <w:t xml:space="preserve"> transformative digital journey</w:t>
        </w:r>
      </w:hyperlink>
      <w:r w:rsidDel="00000000" w:rsidR="00000000" w:rsidRPr="00000000">
        <w:rPr>
          <w:rFonts w:ascii="Calibri" w:cs="Calibri" w:eastAsia="Calibri" w:hAnsi="Calibri"/>
          <w:sz w:val="24"/>
          <w:szCs w:val="24"/>
          <w:rtl w:val="0"/>
        </w:rPr>
        <w:t xml:space="preserve">, feel free to email me at </w:t>
      </w:r>
      <w:r w:rsidDel="00000000" w:rsidR="00000000" w:rsidRPr="00000000">
        <w:rPr>
          <w:rFonts w:ascii="Calibri" w:cs="Calibri" w:eastAsia="Calibri" w:hAnsi="Calibri"/>
          <w:color w:val="0563c1"/>
          <w:sz w:val="24"/>
          <w:szCs w:val="24"/>
          <w:u w:val="single"/>
          <w:rtl w:val="0"/>
        </w:rPr>
        <w:t xml:space="preserve">ron@dxfactor.com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Meta title: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Generative AI Success in Fitness: 4 Inspiring Cases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Meta description: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Explore how Generative AI is revolutionizing the fitness industry with success stories from Gymshark, FitnessSF, and more. See AI's transformative power.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hyperlink r:id="rId12">
        <w:r w:rsidDel="00000000" w:rsidR="00000000" w:rsidRPr="00000000">
          <w:rPr>
            <w:rFonts w:ascii="Calibri" w:cs="Calibri" w:eastAsia="Calibri" w:hAnsi="Calibri"/>
            <w:color w:val="0563c1"/>
            <w:sz w:val="24"/>
            <w:szCs w:val="24"/>
            <w:u w:val="single"/>
            <w:rtl w:val="0"/>
          </w:rPr>
          <w:t xml:space="preserve">https://dxfactor.com/generative-ai-fitness-success-stories/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xfactor.com/fitness-business-digital-services/" TargetMode="External"/><Relationship Id="rId10" Type="http://schemas.openxmlformats.org/officeDocument/2006/relationships/hyperlink" Target="https://lumin.fitness/" TargetMode="External"/><Relationship Id="rId12" Type="http://schemas.openxmlformats.org/officeDocument/2006/relationships/hyperlink" Target="https://dxfactor.com/generative-ai-fitness-success-stories/" TargetMode="External"/><Relationship Id="rId9" Type="http://schemas.openxmlformats.org/officeDocument/2006/relationships/hyperlink" Target="https://www.nbcnews.com/tech/tech-news/chatgpt-used-personal-trainer-creating-workouts-rcna87970" TargetMode="External"/><Relationship Id="rId5" Type="http://schemas.openxmlformats.org/officeDocument/2006/relationships/styles" Target="styles.xml"/><Relationship Id="rId6" Type="http://schemas.openxmlformats.org/officeDocument/2006/relationships/hyperlink" Target="https://athletechnews.com/gymshark-taps-google-cloud-ai-for-personalization-expansion/" TargetMode="External"/><Relationship Id="rId7" Type="http://schemas.openxmlformats.org/officeDocument/2006/relationships/hyperlink" Target="https://www.fitnesssf.com/" TargetMode="External"/><Relationship Id="rId8" Type="http://schemas.openxmlformats.org/officeDocument/2006/relationships/hyperlink" Target="https://www.tiktok.com/@mrnda.thats.me/video/7322183714937818414?_r=1&amp;_t=8jLOxqnSe8k&amp;social_sharin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