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C8477E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bookmarkStart w:id="0" w:name="_GoBack"/>
      <w:r>
        <w:rPr>
          <w:rStyle w:val="8"/>
          <w:rFonts w:hint="default" w:ascii="Arial" w:hAnsi="Arial" w:cs="Arial"/>
          <w:b/>
          <w:bCs/>
        </w:rPr>
        <w:t>1. Marketing nghiên cứu thị trường là gì?</w:t>
      </w:r>
    </w:p>
    <w:p w14:paraId="287F831F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Nghiên cứu thị trường là quá trình thu thập, phân tích thông tin từ khách hàng, đối thủ cạnh tranh và các yếu tố kinh doanh khác nhằm:</w:t>
      </w:r>
    </w:p>
    <w:p w14:paraId="6D8F011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Hiểu nhu cầu và mong muốn của khách hàng.</w:t>
      </w:r>
    </w:p>
    <w:p w14:paraId="6CC9A37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Phân tích đối thủ cạnh tranh.</w:t>
      </w:r>
    </w:p>
    <w:p w14:paraId="56156D0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Đánh giá tiềm năng của thị trường.</w:t>
      </w:r>
    </w:p>
    <w:p w14:paraId="237CFB2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Dự đoán xu hướng và cơ hội kinh doanh.</w:t>
      </w:r>
    </w:p>
    <w:p w14:paraId="1A04D5F9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22900F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  <w:b/>
          <w:bCs/>
        </w:rPr>
        <w:t>2. Các kỹ năng cần thiết:</w:t>
      </w:r>
    </w:p>
    <w:p w14:paraId="0242D270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Để học và làm tốt trong lĩnh vực nghiên cứu thị trường, bạn cần phát triển các kỹ năng sau:</w:t>
      </w:r>
    </w:p>
    <w:p w14:paraId="0B2D0F93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  <w:b/>
          <w:bCs/>
        </w:rPr>
        <w:t>Kỹ năng phân tích:</w:t>
      </w:r>
    </w:p>
    <w:p w14:paraId="2945120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Biết cách xử lý dữ liệu từ các nguồn khác nhau (survey, phỏng vấn, dữ liệu khách hàng).</w:t>
      </w:r>
    </w:p>
    <w:p w14:paraId="4519F40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Sử dụng các công cụ phân tích như Excel, SPSS, Power BI, Google Analytics.</w:t>
      </w:r>
    </w:p>
    <w:p w14:paraId="40EDD104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  <w:b/>
          <w:bCs/>
        </w:rPr>
        <w:t>Kỹ năng thu thập dữ liệu:</w:t>
      </w:r>
    </w:p>
    <w:p w14:paraId="4AC9A60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Tạo bảng khảo sát hiệu quả (trực tuyến hoặc trực tiếp).</w:t>
      </w:r>
    </w:p>
    <w:p w14:paraId="27D7D6E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Phỏng vấn sâu (in-depth interview) hoặc thảo luận nhóm (focus group).</w:t>
      </w:r>
    </w:p>
    <w:p w14:paraId="46E32AC8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  <w:b/>
          <w:bCs/>
        </w:rPr>
        <w:t>Kỹ năng giao tiếp:</w:t>
      </w:r>
    </w:p>
    <w:p w14:paraId="57FF146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Trình bày các kết quả nghiên cứu một cách rõ ràng, thuyết phục.</w:t>
      </w:r>
    </w:p>
    <w:p w14:paraId="3ACE54A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Làm việc nhóm hiệu quả với các phòng ban khác.</w:t>
      </w:r>
    </w:p>
    <w:p w14:paraId="43A779BE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  <w:b/>
          <w:bCs/>
        </w:rPr>
        <w:t>Tư duy sáng tạo:</w:t>
      </w:r>
    </w:p>
    <w:p w14:paraId="4A44977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Đề xuất giải pháp và chiến lược dựa trên kết quả nghiên cứu.</w:t>
      </w:r>
    </w:p>
    <w:p w14:paraId="5D4DA466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  <w:b/>
          <w:bCs/>
        </w:rPr>
        <w:t>Hiểu biết về ngành:</w:t>
      </w:r>
    </w:p>
    <w:p w14:paraId="601F9AE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Kiến thức về các xu hướng ngành nghề như hành vi khách hàng, thương mại điện tử, tiếp thị số.</w:t>
      </w:r>
    </w:p>
    <w:p w14:paraId="42DB8E8B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FCFD3E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  <w:b/>
          <w:bCs/>
        </w:rPr>
        <w:t>3. Học ngành này ở đâu?</w:t>
      </w:r>
    </w:p>
    <w:p w14:paraId="71D3254E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  <w:b/>
          <w:bCs/>
        </w:rPr>
        <w:t>Các trường đại học:</w:t>
      </w:r>
    </w:p>
    <w:p w14:paraId="351386D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Đại học Kinh tế Quốc dân (NEU) – Chuyên ngành Marketing hoặc Kinh doanh.</w:t>
      </w:r>
    </w:p>
    <w:p w14:paraId="2DDE112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Đại học Thương mại (TMU).</w:t>
      </w:r>
    </w:p>
    <w:p w14:paraId="1951827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Đại học Ngoại thương (FTU).</w:t>
      </w:r>
    </w:p>
    <w:p w14:paraId="140EC1C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Đại học Kinh tế TP.HCM (UEH).</w:t>
      </w:r>
    </w:p>
    <w:p w14:paraId="5E244008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  <w:b/>
          <w:bCs/>
        </w:rPr>
        <w:t>Các khóa học ngắn hạn:</w:t>
      </w:r>
    </w:p>
    <w:p w14:paraId="0E998AD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Google Digital Garage: Học các kỹ năng phân tích dữ liệu và hiểu hành vi khách hàng.</w:t>
      </w:r>
    </w:p>
    <w:p w14:paraId="3CE906E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Coursera, Udemy: Các khóa học nghiên cứu thị trường từ căn bản đến nâng cao.</w:t>
      </w:r>
    </w:p>
    <w:p w14:paraId="1B77DBE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AIM Academy hoặc Vinalink: Các trung tâm uy tín tại Việt Nam.</w:t>
      </w:r>
    </w:p>
    <w:p w14:paraId="702B559B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  <w:b/>
          <w:bCs/>
        </w:rPr>
        <w:t>Tự học:</w:t>
      </w:r>
    </w:p>
    <w:p w14:paraId="5F91996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Đọc sách chuyên ngành như </w:t>
      </w:r>
      <w:r>
        <w:rPr>
          <w:rStyle w:val="6"/>
          <w:rFonts w:hint="default" w:ascii="Arial" w:hAnsi="Arial" w:cs="Arial"/>
        </w:rPr>
        <w:t>"Marketing Research"</w:t>
      </w:r>
      <w:r>
        <w:rPr>
          <w:rFonts w:hint="default" w:ascii="Arial" w:hAnsi="Arial" w:cs="Arial"/>
        </w:rPr>
        <w:t xml:space="preserve"> (Naresh Malhotra) hoặc các blog từ Nielsen, Ipsos.</w:t>
      </w:r>
    </w:p>
    <w:p w14:paraId="5096AFF7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A2123D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  <w:b/>
          <w:bCs/>
        </w:rPr>
        <w:t>4. Công việc tiềm năng:</w:t>
      </w:r>
    </w:p>
    <w:p w14:paraId="461F7357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Khi học nghiên cứu thị trường, bạn có thể làm việc trong các vai trò như:</w:t>
      </w:r>
    </w:p>
    <w:p w14:paraId="35E58AA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</w:rPr>
        <w:t>Chuyên viên nghiên cứu thị trường:</w:t>
      </w:r>
      <w:r>
        <w:rPr>
          <w:rFonts w:hint="default" w:ascii="Arial" w:hAnsi="Arial" w:cs="Arial"/>
        </w:rPr>
        <w:t xml:space="preserve"> Thu thập và phân tích dữ liệu thị trường.</w:t>
      </w:r>
    </w:p>
    <w:p w14:paraId="3F321CF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</w:rPr>
        <w:t>Chuyên viên phân tích dữ liệu:</w:t>
      </w:r>
      <w:r>
        <w:rPr>
          <w:rFonts w:hint="default" w:ascii="Arial" w:hAnsi="Arial" w:cs="Arial"/>
        </w:rPr>
        <w:t xml:space="preserve"> Xử lý dữ liệu lớn để tìm kiếm xu hướng.</w:t>
      </w:r>
    </w:p>
    <w:p w14:paraId="0F832D3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</w:rPr>
        <w:t>Quản lý sản phẩm (Product Manager):</w:t>
      </w:r>
      <w:r>
        <w:rPr>
          <w:rFonts w:hint="default" w:ascii="Arial" w:hAnsi="Arial" w:cs="Arial"/>
        </w:rPr>
        <w:t xml:space="preserve"> Đưa ra quyết định dựa trên nghiên cứu.</w:t>
      </w:r>
    </w:p>
    <w:p w14:paraId="682DFF5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</w:rPr>
        <w:t>Chuyên viên khảo sát người tiêu dùng:</w:t>
      </w:r>
      <w:r>
        <w:rPr>
          <w:rFonts w:hint="default" w:ascii="Arial" w:hAnsi="Arial" w:cs="Arial"/>
        </w:rPr>
        <w:t xml:space="preserve"> Làm việc trực tiếp với khách hàng để hiểu hành vi mua sắm.</w:t>
      </w:r>
    </w:p>
    <w:p w14:paraId="4F41A83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</w:rPr>
        <w:t>Nhà phân tích hành vi người dùng (User Experience Researcher):</w:t>
      </w:r>
      <w:r>
        <w:rPr>
          <w:rFonts w:hint="default" w:ascii="Arial" w:hAnsi="Arial" w:cs="Arial"/>
        </w:rPr>
        <w:t xml:space="preserve"> Hiểu cách khách hàng sử dụng sản phẩm/dịch vụ.</w:t>
      </w:r>
    </w:p>
    <w:p w14:paraId="3312F78A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5F521B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  <w:b/>
          <w:bCs/>
        </w:rPr>
        <w:t>5. Lợi ích của việc học nghiên cứu thị trường:</w:t>
      </w:r>
    </w:p>
    <w:p w14:paraId="210F580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</w:rPr>
        <w:t>Nền tảng quan trọng:</w:t>
      </w:r>
      <w:r>
        <w:rPr>
          <w:rFonts w:hint="default" w:ascii="Arial" w:hAnsi="Arial" w:cs="Arial"/>
        </w:rPr>
        <w:t xml:space="preserve"> Giúp bạn hiểu sâu về khách hàng và thị trường.</w:t>
      </w:r>
    </w:p>
    <w:p w14:paraId="1BDF774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</w:rPr>
        <w:t>Cơ hội nghề nghiệp:</w:t>
      </w:r>
      <w:r>
        <w:rPr>
          <w:rFonts w:hint="default" w:ascii="Arial" w:hAnsi="Arial" w:cs="Arial"/>
        </w:rPr>
        <w:t xml:space="preserve"> Các doanh nghiệp luôn cần nghiên cứu thị trường để cạnh tranh hiệu quả.</w:t>
      </w:r>
    </w:p>
    <w:p w14:paraId="6379A7A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</w:rPr>
        <w:t>Kỹ năng toàn diện:</w:t>
      </w:r>
      <w:r>
        <w:rPr>
          <w:rFonts w:hint="default" w:ascii="Arial" w:hAnsi="Arial" w:cs="Arial"/>
        </w:rPr>
        <w:t xml:space="preserve"> Từ kỹ thuật phân tích đến giao tiếp và thuyết trình.</w:t>
      </w:r>
    </w:p>
    <w:p w14:paraId="33D1FEA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</w:rPr>
        <w:t>Ứng dụng đa dạng:</w:t>
      </w:r>
      <w:r>
        <w:rPr>
          <w:rFonts w:hint="default" w:ascii="Arial" w:hAnsi="Arial" w:cs="Arial"/>
        </w:rPr>
        <w:t xml:space="preserve"> Trong marketing, kinh doanh, hoặc hoạch định chiến lược.</w:t>
      </w:r>
    </w:p>
    <w:p w14:paraId="57AA3FF7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37ABB6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  <w:b/>
          <w:bCs/>
        </w:rPr>
        <w:t>6. Lời khuyên khi học ngành này:</w:t>
      </w:r>
    </w:p>
    <w:p w14:paraId="2862D30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</w:rPr>
        <w:t>Thực hành nhiều:</w:t>
      </w:r>
      <w:r>
        <w:rPr>
          <w:rFonts w:hint="default" w:ascii="Arial" w:hAnsi="Arial" w:cs="Arial"/>
        </w:rPr>
        <w:t xml:space="preserve"> Tham gia vào các dự án thực tế, như khảo sát, phỏng vấn khách hàng.</w:t>
      </w:r>
    </w:p>
    <w:p w14:paraId="466268B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</w:rPr>
        <w:t>Học công cụ phân tích:</w:t>
      </w:r>
      <w:r>
        <w:rPr>
          <w:rFonts w:hint="default" w:ascii="Arial" w:hAnsi="Arial" w:cs="Arial"/>
        </w:rPr>
        <w:t xml:space="preserve"> Thành thạo các công cụ như SPSS, Google Data Studio, hoặc Tableau.</w:t>
      </w:r>
    </w:p>
    <w:p w14:paraId="2788291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</w:rPr>
        <w:t>Đọc và cập nhật xu hướng:</w:t>
      </w:r>
      <w:r>
        <w:rPr>
          <w:rFonts w:hint="default" w:ascii="Arial" w:hAnsi="Arial" w:cs="Arial"/>
        </w:rPr>
        <w:t xml:space="preserve"> Theo dõi báo cáo từ các công ty lớn như Nielsen, Kantar, hoặc Statista.</w:t>
      </w:r>
    </w:p>
    <w:p w14:paraId="075F019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</w:rPr>
        <w:t>Kết hợp kiến thức ngành khác:</w:t>
      </w:r>
      <w:r>
        <w:rPr>
          <w:rFonts w:hint="default" w:ascii="Arial" w:hAnsi="Arial" w:cs="Arial"/>
        </w:rPr>
        <w:t xml:space="preserve"> Hiểu về tâm lý học, xã hội học để phân tích khách hàng hiệu quả hơn.</w:t>
      </w:r>
    </w:p>
    <w:p w14:paraId="5B45E2F2">
      <w:pPr>
        <w:rPr>
          <w:rFonts w:hint="default" w:ascii="Arial" w:hAnsi="Arial" w:cs="Arial"/>
        </w:rPr>
      </w:pP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7B2852"/>
    <w:multiLevelType w:val="multilevel"/>
    <w:tmpl w:val="AF7B28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4F3141F"/>
    <w:multiLevelType w:val="multilevel"/>
    <w:tmpl w:val="C4F314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0A12340D"/>
    <w:multiLevelType w:val="multilevel"/>
    <w:tmpl w:val="0A1234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12FE7532"/>
    <w:multiLevelType w:val="multilevel"/>
    <w:tmpl w:val="12FE75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23B97AD0"/>
    <w:multiLevelType w:val="multilevel"/>
    <w:tmpl w:val="23B97A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39719E88"/>
    <w:multiLevelType w:val="multilevel"/>
    <w:tmpl w:val="39719E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3B84CD73"/>
    <w:multiLevelType w:val="multilevel"/>
    <w:tmpl w:val="3B84CD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4DCF7374"/>
    <w:multiLevelType w:val="multilevel"/>
    <w:tmpl w:val="4DCF73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56EA8267"/>
    <w:multiLevelType w:val="multilevel"/>
    <w:tmpl w:val="56EA82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62487E0F"/>
    <w:multiLevelType w:val="multilevel"/>
    <w:tmpl w:val="62487E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7B4D9DBF"/>
    <w:multiLevelType w:val="multilevel"/>
    <w:tmpl w:val="7B4D9D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7F4CD570"/>
    <w:multiLevelType w:val="multilevel"/>
    <w:tmpl w:val="7F4CD5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7"/>
  </w:num>
  <w:num w:numId="2">
    <w:abstractNumId w:val="10"/>
  </w:num>
  <w:num w:numId="3">
    <w:abstractNumId w:val="1"/>
  </w:num>
  <w:num w:numId="4">
    <w:abstractNumId w:val="2"/>
  </w:num>
  <w:num w:numId="5">
    <w:abstractNumId w:val="4"/>
  </w:num>
  <w:num w:numId="6">
    <w:abstractNumId w:val="5"/>
  </w:num>
  <w:num w:numId="7">
    <w:abstractNumId w:val="6"/>
  </w:num>
  <w:num w:numId="8">
    <w:abstractNumId w:val="11"/>
  </w:num>
  <w:num w:numId="9">
    <w:abstractNumId w:val="0"/>
  </w:num>
  <w:num w:numId="10">
    <w:abstractNumId w:val="3"/>
  </w:num>
  <w:num w:numId="11">
    <w:abstractNumId w:val="9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546877"/>
    <w:rsid w:val="62546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Office_12.2.0.19821_F1E327BC-269C-435d-A152-05C5408002CA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2025-01-19T01:44:00Z</dcterms:created>
  <dc:creator>User</dc:creator>
  <cp:lastModifiedBy>Cody empire</cp:lastModifiedBy>
  <dcterms:modified xsi:type="dcterms:W3CDTF">2025-01-19T01:44:27Z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2057-12.2.0.19821</vt:lpwstr>
  </property>
  <property fmtid="{D5CDD505-2E9C-101B-9397-08002B2CF9AE}" pid="3" name="ICV">
    <vt:lpwstr>7A878034F16E4DE0B70E4C0047C2A8C9_11</vt:lpwstr>
  </property>
</Properties>
</file>