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1FC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I. Đặt vấn đề</w:t>
      </w:r>
    </w:p>
    <w:p w14:paraId="3AF019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66E067E3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Mục tiêu nghiên cứu</w:t>
      </w:r>
      <w:r>
        <w:rPr>
          <w:rFonts w:hint="default" w:ascii="Arial" w:hAnsi="Arial" w:cs="Arial"/>
          <w:sz w:val="24"/>
          <w:szCs w:val="24"/>
        </w:rPr>
        <w:t>:</w:t>
      </w:r>
    </w:p>
    <w:p w14:paraId="223BCA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7F5AE8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Tìm hiểu các hình thái kinh tế-xã hội từ công xã nguyên thủy, chế độ nô lệ đến phong kiến.</w:t>
      </w:r>
    </w:p>
    <w:p w14:paraId="060D748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Phân tích quá trình phát triển của quan hệ sản xuất, lực lượng sản xuất và mâu thuẫn giai cấp trong các thời kỳ.</w:t>
      </w:r>
    </w:p>
    <w:p w14:paraId="2234D9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Xem xét các quy luật vận động kinh tế-xã hội dựa trên lý luận Mác-Lênin.</w:t>
      </w:r>
    </w:p>
    <w:p w14:paraId="7F5FD44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2213E25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Phương pháp nghiên cứu</w:t>
      </w:r>
      <w:r>
        <w:rPr>
          <w:rFonts w:hint="default" w:ascii="Arial" w:hAnsi="Arial" w:cs="Arial"/>
          <w:sz w:val="24"/>
          <w:szCs w:val="24"/>
        </w:rPr>
        <w:t>:</w:t>
      </w:r>
    </w:p>
    <w:p w14:paraId="7CB691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453F73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Phương pháp lịch sử: Nghiên cứu diễn biến kinh tế qua các thời kỳ.</w:t>
      </w:r>
    </w:p>
    <w:p w14:paraId="0F79C5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Phương pháp duy vật biện chứng và duy vật lịch sử: Phân tích vai trò của quan hệ sản xuất và lực lượng sản xuất trong từng giai đoạn.</w:t>
      </w:r>
    </w:p>
    <w:p w14:paraId="4908A134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5D06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II. Nội dung chính</w:t>
      </w:r>
    </w:p>
    <w:p w14:paraId="7C912B9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1. Thời kỳ Cổ đại (Công xã nguyên thủy và chế độ nô lệ)</w:t>
      </w:r>
    </w:p>
    <w:p w14:paraId="15C27F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25B1831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Công xã nguyên thủy</w:t>
      </w:r>
      <w:r>
        <w:rPr>
          <w:rFonts w:hint="default" w:ascii="Arial" w:hAnsi="Arial" w:cs="Arial"/>
          <w:sz w:val="24"/>
          <w:szCs w:val="24"/>
        </w:rPr>
        <w:t>:</w:t>
      </w:r>
    </w:p>
    <w:p w14:paraId="5F81251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155FD8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Quan hệ sản xuất: Dựa trên lao động tập thể, sở hữu chung.</w:t>
      </w:r>
    </w:p>
    <w:p w14:paraId="340D4A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Lực lượng sản xuất: Công cụ thô sơ, kỹ năng lao động thấp.</w:t>
      </w:r>
    </w:p>
    <w:p w14:paraId="2E7B674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Mâu thuẫn: Chưa rõ nét do chưa có phân chia giai cấp.</w:t>
      </w:r>
    </w:p>
    <w:p w14:paraId="5899647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031CA904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Chế độ chiếm hữu nô lệ</w:t>
      </w:r>
      <w:r>
        <w:rPr>
          <w:rFonts w:hint="default" w:ascii="Arial" w:hAnsi="Arial" w:cs="Arial"/>
          <w:sz w:val="24"/>
          <w:szCs w:val="24"/>
        </w:rPr>
        <w:t>:</w:t>
      </w:r>
    </w:p>
    <w:p w14:paraId="0F9EC9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1035EA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Quan hệ sản xuất: Chủ nô sở hữu nô lệ và tư liệu sản xuất.</w:t>
      </w:r>
    </w:p>
    <w:p w14:paraId="546A59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Lực lượng sản xuất: Phát triển với sự xuất hiện của nông nghiệp và thủ công nghiệp.</w:t>
      </w:r>
    </w:p>
    <w:p w14:paraId="5DBD1B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Mâu thuẫn: Chủ nô và nô lệ, dẫn đến các cuộc khởi nghĩa nô lệ (ví dụ: Cuộc khởi nghĩa của Spartacus).</w:t>
      </w:r>
    </w:p>
    <w:p w14:paraId="11C0F49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2. Thời kỳ Trung đại (Chế độ phong kiến)</w:t>
      </w:r>
    </w:p>
    <w:p w14:paraId="4A4628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12F15196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Quan hệ sản xuất</w:t>
      </w:r>
      <w:r>
        <w:rPr>
          <w:rFonts w:hint="default" w:ascii="Arial" w:hAnsi="Arial" w:cs="Arial"/>
          <w:sz w:val="24"/>
          <w:szCs w:val="24"/>
        </w:rPr>
        <w:t>:</w:t>
      </w:r>
    </w:p>
    <w:p w14:paraId="082E80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3FD512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Sở hữu phong kiến: Đất đai thuộc về lãnh chúa, vua chúa.</w:t>
      </w:r>
    </w:p>
    <w:p w14:paraId="2FE837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Nông nô lệ thuộc vào lãnh chúa, nộp địa tô.</w:t>
      </w:r>
    </w:p>
    <w:p w14:paraId="0AAE49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02B500F7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Lực lượng sản xuất</w:t>
      </w:r>
      <w:r>
        <w:rPr>
          <w:rFonts w:hint="default" w:ascii="Arial" w:hAnsi="Arial" w:cs="Arial"/>
          <w:sz w:val="24"/>
          <w:szCs w:val="24"/>
        </w:rPr>
        <w:t>:</w:t>
      </w:r>
    </w:p>
    <w:p w14:paraId="29360C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167DC7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Công cụ sản xuất cải tiến hơn so với thời cổ đại (cày, bừa, guồng nước).</w:t>
      </w:r>
    </w:p>
    <w:p w14:paraId="2F6DEA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Xuất hiện các phường hội và đô thị, thúc đẩy giao thương.</w:t>
      </w:r>
    </w:p>
    <w:p w14:paraId="75447C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7EA1766E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Mâu thuẫn kinh tế-xã hội</w:t>
      </w:r>
      <w:r>
        <w:rPr>
          <w:rFonts w:hint="default" w:ascii="Arial" w:hAnsi="Arial" w:cs="Arial"/>
          <w:sz w:val="24"/>
          <w:szCs w:val="24"/>
        </w:rPr>
        <w:t>:</w:t>
      </w:r>
    </w:p>
    <w:p w14:paraId="08394C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2CE73F6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Lãnh chúa và nông nô, dẫn đến các cuộc đấu tranh của nông dân (ví dụ: Khởi nghĩa của Thomas Müntzer ở Đức).</w:t>
      </w:r>
    </w:p>
    <w:p w14:paraId="521C31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Mâu thuẫn nội tại dẫn đến sự suy thoái của chế độ phong kiến, mở đường cho chủ nghĩa tư bản.</w:t>
      </w:r>
    </w:p>
    <w:p w14:paraId="74E2917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3. Nhận xét theo lý luận Mác-Lênin</w:t>
      </w:r>
    </w:p>
    <w:p w14:paraId="084DDD7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Sự phát triển của các hình thái kinh tế-xã hội là kết quả của mâu thuẫn giữa lực lượng sản xuất và quan hệ sản xuất.</w:t>
      </w:r>
    </w:p>
    <w:p w14:paraId="38962D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Từ công xã nguyên thủy đến phong kiến, quan hệ sản xuất thay đổi để phù hợp với lực lượng sản xuất mới.</w:t>
      </w:r>
    </w:p>
    <w:p w14:paraId="5C8CD9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Lịch sử phát triển kinh tế xã hội là lịch sử đấu tranh giai cấp.</w:t>
      </w:r>
    </w:p>
    <w:p w14:paraId="20B245C7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F8CF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III. Kết luận và đánh giá</w:t>
      </w:r>
    </w:p>
    <w:p w14:paraId="321709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18ECD5AB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Ý nghĩa của nghiên cứu</w:t>
      </w:r>
      <w:r>
        <w:rPr>
          <w:rFonts w:hint="default" w:ascii="Arial" w:hAnsi="Arial" w:cs="Arial"/>
          <w:sz w:val="24"/>
          <w:szCs w:val="24"/>
        </w:rPr>
        <w:t>:</w:t>
      </w:r>
    </w:p>
    <w:p w14:paraId="2C56C1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5AD260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Làm sáng tỏ các quy luật phát triển kinh tế xã hội.</w:t>
      </w:r>
    </w:p>
    <w:p w14:paraId="4D96A8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Xác định vai trò của đấu tranh giai cấp trong sự phát triển lịch sử nhân loại.</w:t>
      </w:r>
    </w:p>
    <w:p w14:paraId="5417DA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08DC3970">
      <w:pPr>
        <w:pStyle w:val="6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sz w:val="24"/>
          <w:szCs w:val="24"/>
        </w:rPr>
        <w:t>Ứng dụng thực tiễn</w:t>
      </w:r>
      <w:r>
        <w:rPr>
          <w:rFonts w:hint="default" w:ascii="Arial" w:hAnsi="Arial" w:cs="Arial"/>
          <w:sz w:val="24"/>
          <w:szCs w:val="24"/>
        </w:rPr>
        <w:t>:</w:t>
      </w:r>
    </w:p>
    <w:p w14:paraId="74AE4C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</w:p>
    <w:p w14:paraId="54DFCB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Hiểu rõ bối cảnh lịch sử để áp dụng các quy luật vào nghiên cứu kinh tế đương đại.</w:t>
      </w:r>
    </w:p>
    <w:p w14:paraId="72575A7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Góp phần xây dựng các chiến lược phát triển kinh tế xã hội phù hợp.</w:t>
      </w:r>
    </w:p>
    <w:p w14:paraId="14D51CC2">
      <w:pPr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A6FC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Style w:val="7"/>
          <w:rFonts w:hint="default" w:ascii="Arial" w:hAnsi="Arial" w:cs="Arial"/>
          <w:b/>
          <w:bCs/>
          <w:sz w:val="24"/>
          <w:szCs w:val="24"/>
        </w:rPr>
        <w:t>IV. Tài liệu tham khảo</w:t>
      </w:r>
    </w:p>
    <w:p w14:paraId="14303A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"Tư bản" – Karl Marx.</w:t>
      </w:r>
    </w:p>
    <w:p w14:paraId="046179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"Nguồn gốc của gia đình, của chế độ tư hữu và của nhà nước" – Friedrich Engels.</w:t>
      </w:r>
    </w:p>
    <w:p w14:paraId="6DAAD3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Các tài liệu lịch sử kinh tế thế giới và Việt Nam.</w:t>
      </w:r>
    </w:p>
    <w:p w14:paraId="16A20D7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Giáo trình Kinh tế chính trị Mác-Lênin.</w:t>
      </w:r>
    </w:p>
    <w:p w14:paraId="558E757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91075" cy="3305175"/>
            <wp:effectExtent l="0" t="0" r="9525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BBAAE3">
      <w:pPr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CA2632"/>
    <w:rsid w:val="68CA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../NUL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2025-01-17T00:38:00Z</dcterms:created>
  <dc:creator>User</dc:creator>
  <cp:lastModifiedBy>Cody empire</cp:lastModifiedBy>
  <dcterms:modified xsi:type="dcterms:W3CDTF">2025-01-17T00:46:36Z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04DD24195AFB4923B8A470B740053722_11</vt:lpwstr>
  </property>
</Properties>
</file>