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9566" w14:textId="01C562DD" w:rsidR="00294962" w:rsidRPr="00D24FEA" w:rsidRDefault="00683B6D" w:rsidP="00424085">
      <w:pPr>
        <w:spacing w:line="240" w:lineRule="auto"/>
        <w:rPr>
          <w:rFonts w:ascii="Arial" w:eastAsia="Times New Roman" w:hAnsi="Arial" w:cs="Arial"/>
          <w:color w:val="000000"/>
          <w:sz w:val="40"/>
          <w:szCs w:val="40"/>
        </w:rPr>
      </w:pPr>
      <w:r w:rsidRPr="00D24FEA">
        <w:rPr>
          <w:rFonts w:ascii="Arial" w:eastAsia="Times New Roman" w:hAnsi="Arial" w:cs="Arial"/>
          <w:color w:val="000000"/>
          <w:sz w:val="40"/>
          <w:szCs w:val="40"/>
        </w:rPr>
        <w:t xml:space="preserve">The Ethical Conundrums of a </w:t>
      </w:r>
      <w:r w:rsidR="00CF6770" w:rsidRPr="00D24FEA">
        <w:rPr>
          <w:rFonts w:ascii="Arial" w:eastAsia="Times New Roman" w:hAnsi="Arial" w:cs="Arial"/>
          <w:color w:val="000000"/>
          <w:sz w:val="40"/>
          <w:szCs w:val="40"/>
        </w:rPr>
        <w:t xml:space="preserve">State-wide study of Medical Practice Efficiency </w:t>
      </w:r>
    </w:p>
    <w:p w14:paraId="1B9AC9C1" w14:textId="77777777" w:rsidR="009E1F5D" w:rsidRPr="00D24FEA" w:rsidRDefault="00294962" w:rsidP="00424085">
      <w:pPr>
        <w:spacing w:line="240" w:lineRule="auto"/>
        <w:rPr>
          <w:rFonts w:ascii="Arial" w:eastAsia="Times New Roman" w:hAnsi="Arial" w:cs="Arial"/>
          <w:b/>
          <w:bCs/>
          <w:color w:val="000000"/>
          <w:sz w:val="32"/>
          <w:szCs w:val="32"/>
        </w:rPr>
      </w:pPr>
      <w:r w:rsidRPr="00D24FEA">
        <w:rPr>
          <w:rFonts w:ascii="Arial" w:eastAsia="Times New Roman" w:hAnsi="Arial" w:cs="Arial"/>
          <w:b/>
          <w:bCs/>
          <w:color w:val="000000"/>
          <w:sz w:val="32"/>
          <w:szCs w:val="32"/>
        </w:rPr>
        <w:t>Introduction</w:t>
      </w:r>
      <w:r w:rsidR="0096126E" w:rsidRPr="00D24FEA">
        <w:rPr>
          <w:rFonts w:ascii="Arial" w:eastAsia="Times New Roman" w:hAnsi="Arial" w:cs="Arial"/>
          <w:b/>
          <w:bCs/>
          <w:color w:val="000000"/>
          <w:sz w:val="32"/>
          <w:szCs w:val="32"/>
        </w:rPr>
        <w:t xml:space="preserve"> </w:t>
      </w:r>
    </w:p>
    <w:p w14:paraId="1CE8D522" w14:textId="4ABBD373" w:rsidR="003A5818" w:rsidRPr="00D24FEA" w:rsidRDefault="00750C1C" w:rsidP="00C041FC">
      <w:pPr>
        <w:spacing w:line="240" w:lineRule="auto"/>
        <w:jc w:val="both"/>
        <w:rPr>
          <w:rFonts w:ascii="Arial" w:eastAsia="Times New Roman" w:hAnsi="Arial" w:cs="Arial"/>
          <w:color w:val="000000"/>
          <w:sz w:val="24"/>
          <w:szCs w:val="24"/>
        </w:rPr>
      </w:pPr>
      <w:r w:rsidRPr="00D24FEA">
        <w:rPr>
          <w:rFonts w:ascii="Arial" w:eastAsia="Times New Roman" w:hAnsi="Arial" w:cs="Arial"/>
          <w:color w:val="000000"/>
          <w:sz w:val="24"/>
          <w:szCs w:val="24"/>
        </w:rPr>
        <w:t>Technical advancements over the last century ha</w:t>
      </w:r>
      <w:r w:rsidR="00910FD5" w:rsidRPr="00D24FEA">
        <w:rPr>
          <w:rFonts w:ascii="Arial" w:eastAsia="Times New Roman" w:hAnsi="Arial" w:cs="Arial"/>
          <w:color w:val="000000"/>
          <w:sz w:val="24"/>
          <w:szCs w:val="24"/>
        </w:rPr>
        <w:t>ve</w:t>
      </w:r>
      <w:r w:rsidRPr="00D24FEA">
        <w:rPr>
          <w:rFonts w:ascii="Arial" w:eastAsia="Times New Roman" w:hAnsi="Arial" w:cs="Arial"/>
          <w:color w:val="000000"/>
          <w:sz w:val="24"/>
          <w:szCs w:val="24"/>
        </w:rPr>
        <w:t xml:space="preserve"> made it easier than ever to accumulate </w:t>
      </w:r>
      <w:r w:rsidR="00ED0197" w:rsidRPr="00D24FEA">
        <w:rPr>
          <w:rFonts w:ascii="Arial" w:eastAsia="Times New Roman" w:hAnsi="Arial" w:cs="Arial"/>
          <w:color w:val="000000"/>
          <w:sz w:val="24"/>
          <w:szCs w:val="24"/>
        </w:rPr>
        <w:t xml:space="preserve">and store data. </w:t>
      </w:r>
      <w:r w:rsidR="0015534B" w:rsidRPr="00D24FEA">
        <w:rPr>
          <w:rFonts w:ascii="Arial" w:eastAsia="Times New Roman" w:hAnsi="Arial" w:cs="Arial"/>
          <w:color w:val="000000"/>
          <w:sz w:val="24"/>
          <w:szCs w:val="24"/>
        </w:rPr>
        <w:t xml:space="preserve">Gone are the days where a civil servant takes hours or longer </w:t>
      </w:r>
      <w:r w:rsidR="00905ADA" w:rsidRPr="00D24FEA">
        <w:rPr>
          <w:rFonts w:ascii="Arial" w:eastAsia="Times New Roman" w:hAnsi="Arial" w:cs="Arial"/>
          <w:color w:val="000000"/>
          <w:sz w:val="24"/>
          <w:szCs w:val="24"/>
        </w:rPr>
        <w:t xml:space="preserve">to sort through </w:t>
      </w:r>
      <w:r w:rsidR="00A728D1" w:rsidRPr="00D24FEA">
        <w:rPr>
          <w:rFonts w:ascii="Arial" w:eastAsia="Times New Roman" w:hAnsi="Arial" w:cs="Arial"/>
          <w:color w:val="000000"/>
          <w:sz w:val="24"/>
          <w:szCs w:val="24"/>
        </w:rPr>
        <w:t>paper</w:t>
      </w:r>
      <w:r w:rsidR="00887FF4" w:rsidRPr="00D24FEA">
        <w:rPr>
          <w:rFonts w:ascii="Arial" w:eastAsia="Times New Roman" w:hAnsi="Arial" w:cs="Arial"/>
          <w:color w:val="000000"/>
          <w:sz w:val="24"/>
          <w:szCs w:val="24"/>
        </w:rPr>
        <w:t xml:space="preserve"> record</w:t>
      </w:r>
      <w:r w:rsidR="00A728D1" w:rsidRPr="00D24FEA">
        <w:rPr>
          <w:rFonts w:ascii="Arial" w:eastAsia="Times New Roman" w:hAnsi="Arial" w:cs="Arial"/>
          <w:color w:val="000000"/>
          <w:sz w:val="24"/>
          <w:szCs w:val="24"/>
        </w:rPr>
        <w:t>s</w:t>
      </w:r>
      <w:r w:rsidR="00C373A5" w:rsidRPr="00D24FEA">
        <w:rPr>
          <w:rFonts w:ascii="Arial" w:eastAsia="Times New Roman" w:hAnsi="Arial" w:cs="Arial"/>
          <w:color w:val="000000"/>
          <w:sz w:val="24"/>
          <w:szCs w:val="24"/>
        </w:rPr>
        <w:t xml:space="preserve"> to look back on a decade worth of information. Data input is</w:t>
      </w:r>
      <w:r w:rsidR="00A728D1" w:rsidRPr="00D24FEA">
        <w:rPr>
          <w:rFonts w:ascii="Arial" w:eastAsia="Times New Roman" w:hAnsi="Arial" w:cs="Arial"/>
          <w:color w:val="000000"/>
          <w:sz w:val="24"/>
          <w:szCs w:val="24"/>
        </w:rPr>
        <w:t xml:space="preserve"> now</w:t>
      </w:r>
      <w:r w:rsidR="00C373A5" w:rsidRPr="00D24FEA">
        <w:rPr>
          <w:rFonts w:ascii="Arial" w:eastAsia="Times New Roman" w:hAnsi="Arial" w:cs="Arial"/>
          <w:color w:val="000000"/>
          <w:sz w:val="24"/>
          <w:szCs w:val="24"/>
        </w:rPr>
        <w:t xml:space="preserve"> </w:t>
      </w:r>
      <w:r w:rsidR="00905ADA" w:rsidRPr="00D24FEA">
        <w:rPr>
          <w:rFonts w:ascii="Arial" w:eastAsia="Times New Roman" w:hAnsi="Arial" w:cs="Arial"/>
          <w:color w:val="000000"/>
          <w:sz w:val="24"/>
          <w:szCs w:val="24"/>
        </w:rPr>
        <w:t xml:space="preserve">far </w:t>
      </w:r>
      <w:r w:rsidR="00C373A5" w:rsidRPr="00D24FEA">
        <w:rPr>
          <w:rFonts w:ascii="Arial" w:eastAsia="Times New Roman" w:hAnsi="Arial" w:cs="Arial"/>
          <w:color w:val="000000"/>
          <w:sz w:val="24"/>
          <w:szCs w:val="24"/>
        </w:rPr>
        <w:t>simpler</w:t>
      </w:r>
      <w:r w:rsidR="00905ADA" w:rsidRPr="00D24FEA">
        <w:rPr>
          <w:rFonts w:ascii="Arial" w:eastAsia="Times New Roman" w:hAnsi="Arial" w:cs="Arial"/>
          <w:color w:val="000000"/>
          <w:sz w:val="24"/>
          <w:szCs w:val="24"/>
        </w:rPr>
        <w:t xml:space="preserve">, and so too is </w:t>
      </w:r>
      <w:r w:rsidR="00C373A5" w:rsidRPr="00D24FEA">
        <w:rPr>
          <w:rFonts w:ascii="Arial" w:eastAsia="Times New Roman" w:hAnsi="Arial" w:cs="Arial"/>
          <w:color w:val="000000"/>
          <w:sz w:val="24"/>
          <w:szCs w:val="24"/>
        </w:rPr>
        <w:t>data accumulation</w:t>
      </w:r>
      <w:r w:rsidR="000C2ECE" w:rsidRPr="00D24FEA">
        <w:rPr>
          <w:rFonts w:ascii="Arial" w:eastAsia="Times New Roman" w:hAnsi="Arial" w:cs="Arial"/>
          <w:color w:val="000000"/>
          <w:sz w:val="24"/>
          <w:szCs w:val="24"/>
        </w:rPr>
        <w:t xml:space="preserve">. In </w:t>
      </w:r>
      <w:r w:rsidR="00A61E7B" w:rsidRPr="00D24FEA">
        <w:rPr>
          <w:rFonts w:ascii="Arial" w:eastAsia="Times New Roman" w:hAnsi="Arial" w:cs="Arial"/>
          <w:color w:val="000000"/>
          <w:sz w:val="24"/>
          <w:szCs w:val="24"/>
        </w:rPr>
        <w:t>fact,</w:t>
      </w:r>
      <w:r w:rsidR="00905ADA" w:rsidRPr="00D24FEA">
        <w:rPr>
          <w:rFonts w:ascii="Arial" w:eastAsia="Times New Roman" w:hAnsi="Arial" w:cs="Arial"/>
          <w:color w:val="000000"/>
          <w:sz w:val="24"/>
          <w:szCs w:val="24"/>
        </w:rPr>
        <w:t xml:space="preserve"> many</w:t>
      </w:r>
      <w:r w:rsidR="009661DA" w:rsidRPr="00D24FEA">
        <w:rPr>
          <w:rFonts w:ascii="Arial" w:eastAsia="Times New Roman" w:hAnsi="Arial" w:cs="Arial"/>
          <w:color w:val="000000"/>
          <w:sz w:val="24"/>
          <w:szCs w:val="24"/>
        </w:rPr>
        <w:t xml:space="preserve"> data-producing systems also produce </w:t>
      </w:r>
      <w:r w:rsidR="009B7C79" w:rsidRPr="00D24FEA">
        <w:rPr>
          <w:rFonts w:ascii="Arial" w:eastAsia="Times New Roman" w:hAnsi="Arial" w:cs="Arial"/>
          <w:color w:val="000000"/>
          <w:sz w:val="24"/>
          <w:szCs w:val="24"/>
        </w:rPr>
        <w:t>data by-products</w:t>
      </w:r>
      <w:r w:rsidR="00B2777E" w:rsidRPr="00D24FEA">
        <w:rPr>
          <w:rFonts w:ascii="Arial" w:eastAsia="Times New Roman" w:hAnsi="Arial" w:cs="Arial"/>
          <w:color w:val="000000"/>
          <w:sz w:val="24"/>
          <w:szCs w:val="24"/>
        </w:rPr>
        <w:t xml:space="preserve">; data </w:t>
      </w:r>
      <w:r w:rsidR="003D6611" w:rsidRPr="00D24FEA">
        <w:rPr>
          <w:rFonts w:ascii="Arial" w:eastAsia="Times New Roman" w:hAnsi="Arial" w:cs="Arial"/>
          <w:color w:val="000000"/>
          <w:sz w:val="24"/>
          <w:szCs w:val="24"/>
        </w:rPr>
        <w:t>that was never intended to be collected</w:t>
      </w:r>
      <w:r w:rsidR="009661DA" w:rsidRPr="00D24FEA">
        <w:rPr>
          <w:rFonts w:ascii="Arial" w:eastAsia="Times New Roman" w:hAnsi="Arial" w:cs="Arial"/>
          <w:color w:val="000000"/>
          <w:sz w:val="24"/>
          <w:szCs w:val="24"/>
        </w:rPr>
        <w:t xml:space="preserve"> in the first place. </w:t>
      </w:r>
      <w:r w:rsidR="00A61E7B" w:rsidRPr="00D24FEA">
        <w:rPr>
          <w:rFonts w:ascii="Arial" w:eastAsia="Times New Roman" w:hAnsi="Arial" w:cs="Arial"/>
          <w:color w:val="000000"/>
          <w:sz w:val="24"/>
          <w:szCs w:val="24"/>
        </w:rPr>
        <w:t>Such is the nature of the world we find ourselves in. For example, m</w:t>
      </w:r>
      <w:r w:rsidR="00482B6D" w:rsidRPr="00D24FEA">
        <w:rPr>
          <w:rFonts w:ascii="Arial" w:eastAsia="Times New Roman" w:hAnsi="Arial" w:cs="Arial"/>
          <w:color w:val="000000"/>
          <w:sz w:val="24"/>
          <w:szCs w:val="24"/>
        </w:rPr>
        <w:t>ost</w:t>
      </w:r>
      <w:r w:rsidR="006E23F8" w:rsidRPr="00D24FEA">
        <w:rPr>
          <w:rFonts w:ascii="Arial" w:eastAsia="Times New Roman" w:hAnsi="Arial" w:cs="Arial"/>
          <w:color w:val="000000"/>
          <w:sz w:val="24"/>
          <w:szCs w:val="24"/>
        </w:rPr>
        <w:t xml:space="preserve"> people have a medical record that encompasses </w:t>
      </w:r>
      <w:r w:rsidR="00F044F2" w:rsidRPr="00D24FEA">
        <w:rPr>
          <w:rFonts w:ascii="Arial" w:eastAsia="Times New Roman" w:hAnsi="Arial" w:cs="Arial"/>
          <w:color w:val="000000"/>
          <w:sz w:val="24"/>
          <w:szCs w:val="24"/>
        </w:rPr>
        <w:t xml:space="preserve">information of </w:t>
      </w:r>
      <w:r w:rsidR="006E23F8" w:rsidRPr="00D24FEA">
        <w:rPr>
          <w:rFonts w:ascii="Arial" w:eastAsia="Times New Roman" w:hAnsi="Arial" w:cs="Arial"/>
          <w:color w:val="000000"/>
          <w:sz w:val="24"/>
          <w:szCs w:val="24"/>
        </w:rPr>
        <w:t>every blood test, x-ray</w:t>
      </w:r>
      <w:r w:rsidR="00F044F2" w:rsidRPr="00D24FEA">
        <w:rPr>
          <w:rFonts w:ascii="Arial" w:eastAsia="Times New Roman" w:hAnsi="Arial" w:cs="Arial"/>
          <w:color w:val="000000"/>
          <w:sz w:val="24"/>
          <w:szCs w:val="24"/>
        </w:rPr>
        <w:t>, medical procedure, or even doctor</w:t>
      </w:r>
      <w:r w:rsidR="002B018C" w:rsidRPr="00D24FEA">
        <w:rPr>
          <w:rFonts w:ascii="Arial" w:eastAsia="Times New Roman" w:hAnsi="Arial" w:cs="Arial"/>
          <w:color w:val="000000"/>
          <w:sz w:val="24"/>
          <w:szCs w:val="24"/>
        </w:rPr>
        <w:t>s</w:t>
      </w:r>
      <w:r w:rsidR="0028478D">
        <w:rPr>
          <w:rFonts w:ascii="Arial" w:eastAsia="Times New Roman" w:hAnsi="Arial" w:cs="Arial"/>
          <w:color w:val="000000"/>
          <w:sz w:val="24"/>
          <w:szCs w:val="24"/>
        </w:rPr>
        <w:t>/</w:t>
      </w:r>
      <w:r w:rsidR="00F044F2" w:rsidRPr="00D24FEA">
        <w:rPr>
          <w:rFonts w:ascii="Arial" w:eastAsia="Times New Roman" w:hAnsi="Arial" w:cs="Arial"/>
          <w:color w:val="000000"/>
          <w:sz w:val="24"/>
          <w:szCs w:val="24"/>
        </w:rPr>
        <w:t>telehealth appointment</w:t>
      </w:r>
      <w:r w:rsidR="00D506A4" w:rsidRPr="00D24FEA">
        <w:rPr>
          <w:rFonts w:ascii="Arial" w:eastAsia="Times New Roman" w:hAnsi="Arial" w:cs="Arial"/>
          <w:color w:val="000000"/>
          <w:sz w:val="24"/>
          <w:szCs w:val="24"/>
        </w:rPr>
        <w:t xml:space="preserve">. </w:t>
      </w:r>
      <w:r w:rsidR="00310DB2" w:rsidRPr="00D24FEA">
        <w:rPr>
          <w:rFonts w:ascii="Arial" w:eastAsia="Times New Roman" w:hAnsi="Arial" w:cs="Arial"/>
          <w:color w:val="000000"/>
          <w:sz w:val="24"/>
          <w:szCs w:val="24"/>
        </w:rPr>
        <w:t>All these things include information about times, places, interactions, durations, complexity of treatment, duration of treatment</w:t>
      </w:r>
      <w:r w:rsidR="00CE648D" w:rsidRPr="00D24FEA">
        <w:rPr>
          <w:rFonts w:ascii="Arial" w:eastAsia="Times New Roman" w:hAnsi="Arial" w:cs="Arial"/>
          <w:color w:val="000000"/>
          <w:sz w:val="24"/>
          <w:szCs w:val="24"/>
        </w:rPr>
        <w:t xml:space="preserve"> etc. </w:t>
      </w:r>
      <w:r w:rsidR="00896FCD" w:rsidRPr="00D24FEA">
        <w:rPr>
          <w:rFonts w:ascii="Arial" w:eastAsia="Times New Roman" w:hAnsi="Arial" w:cs="Arial"/>
          <w:color w:val="000000"/>
          <w:sz w:val="24"/>
          <w:szCs w:val="24"/>
        </w:rPr>
        <w:t>With so many systems relying on it, t</w:t>
      </w:r>
      <w:r w:rsidR="00D506A4" w:rsidRPr="00D24FEA">
        <w:rPr>
          <w:rFonts w:ascii="Arial" w:eastAsia="Times New Roman" w:hAnsi="Arial" w:cs="Arial"/>
          <w:color w:val="000000"/>
          <w:sz w:val="24"/>
          <w:szCs w:val="24"/>
        </w:rPr>
        <w:t xml:space="preserve">he </w:t>
      </w:r>
      <w:r w:rsidR="00CE648D" w:rsidRPr="00D24FEA">
        <w:rPr>
          <w:rFonts w:ascii="Arial" w:eastAsia="Times New Roman" w:hAnsi="Arial" w:cs="Arial"/>
          <w:color w:val="000000"/>
          <w:sz w:val="24"/>
          <w:szCs w:val="24"/>
        </w:rPr>
        <w:t xml:space="preserve">datafication of our world is </w:t>
      </w:r>
      <w:r w:rsidR="00896FCD" w:rsidRPr="00D24FEA">
        <w:rPr>
          <w:rFonts w:ascii="Arial" w:eastAsia="Times New Roman" w:hAnsi="Arial" w:cs="Arial"/>
          <w:color w:val="000000"/>
          <w:sz w:val="24"/>
          <w:szCs w:val="24"/>
        </w:rPr>
        <w:t>unavoidable.</w:t>
      </w:r>
      <w:r w:rsidR="00D236C2" w:rsidRPr="00D24FEA">
        <w:rPr>
          <w:rFonts w:ascii="Arial" w:eastAsia="Times New Roman" w:hAnsi="Arial" w:cs="Arial"/>
          <w:color w:val="000000"/>
          <w:sz w:val="24"/>
          <w:szCs w:val="24"/>
        </w:rPr>
        <w:t xml:space="preserve"> </w:t>
      </w:r>
      <w:r w:rsidR="00753C1A" w:rsidRPr="00D24FEA">
        <w:rPr>
          <w:rFonts w:ascii="Arial" w:eastAsia="Times New Roman" w:hAnsi="Arial" w:cs="Arial"/>
          <w:color w:val="000000"/>
          <w:sz w:val="24"/>
          <w:szCs w:val="24"/>
        </w:rPr>
        <w:t>The datafication</w:t>
      </w:r>
      <w:r w:rsidR="00D236C2" w:rsidRPr="00D24FEA">
        <w:rPr>
          <w:rFonts w:ascii="Arial" w:eastAsia="Times New Roman" w:hAnsi="Arial" w:cs="Arial"/>
          <w:color w:val="000000"/>
          <w:sz w:val="24"/>
          <w:szCs w:val="24"/>
        </w:rPr>
        <w:t xml:space="preserve"> has its advantages and disadvantages.</w:t>
      </w:r>
      <w:r w:rsidR="00896FCD" w:rsidRPr="00D24FEA">
        <w:rPr>
          <w:rFonts w:ascii="Arial" w:eastAsia="Times New Roman" w:hAnsi="Arial" w:cs="Arial"/>
          <w:color w:val="000000"/>
          <w:sz w:val="24"/>
          <w:szCs w:val="24"/>
        </w:rPr>
        <w:t xml:space="preserve"> </w:t>
      </w:r>
      <w:r w:rsidR="00753C1A" w:rsidRPr="00D24FEA">
        <w:rPr>
          <w:rFonts w:ascii="Arial" w:eastAsia="Times New Roman" w:hAnsi="Arial" w:cs="Arial"/>
          <w:color w:val="000000"/>
          <w:sz w:val="24"/>
          <w:szCs w:val="24"/>
        </w:rPr>
        <w:t xml:space="preserve">For example, the </w:t>
      </w:r>
      <w:r w:rsidR="00D506A4" w:rsidRPr="00D24FEA">
        <w:rPr>
          <w:rFonts w:ascii="Arial" w:eastAsia="Times New Roman" w:hAnsi="Arial" w:cs="Arial"/>
          <w:color w:val="000000"/>
          <w:sz w:val="24"/>
          <w:szCs w:val="24"/>
        </w:rPr>
        <w:t>availability of this dat</w:t>
      </w:r>
      <w:r w:rsidR="00E97EC9" w:rsidRPr="00D24FEA">
        <w:rPr>
          <w:rFonts w:ascii="Arial" w:eastAsia="Times New Roman" w:hAnsi="Arial" w:cs="Arial"/>
          <w:color w:val="000000"/>
          <w:sz w:val="24"/>
          <w:szCs w:val="24"/>
        </w:rPr>
        <w:t xml:space="preserve">a creates a unique opportunity to identify correlations, </w:t>
      </w:r>
      <w:r w:rsidR="00DE272A" w:rsidRPr="00D24FEA">
        <w:rPr>
          <w:rFonts w:ascii="Arial" w:eastAsia="Times New Roman" w:hAnsi="Arial" w:cs="Arial"/>
          <w:color w:val="000000"/>
          <w:sz w:val="24"/>
          <w:szCs w:val="24"/>
        </w:rPr>
        <w:t xml:space="preserve">find trends in health across hundreds of attributes, and to improve </w:t>
      </w:r>
      <w:r w:rsidR="002B018C" w:rsidRPr="00D24FEA">
        <w:rPr>
          <w:rFonts w:ascii="Arial" w:eastAsia="Times New Roman" w:hAnsi="Arial" w:cs="Arial"/>
          <w:color w:val="000000"/>
          <w:sz w:val="24"/>
          <w:szCs w:val="24"/>
        </w:rPr>
        <w:t>t</w:t>
      </w:r>
      <w:r w:rsidR="00DE272A" w:rsidRPr="00D24FEA">
        <w:rPr>
          <w:rFonts w:ascii="Arial" w:eastAsia="Times New Roman" w:hAnsi="Arial" w:cs="Arial"/>
          <w:color w:val="000000"/>
          <w:sz w:val="24"/>
          <w:szCs w:val="24"/>
        </w:rPr>
        <w:t xml:space="preserve">he efficiency of our medical systems. </w:t>
      </w:r>
      <w:r w:rsidR="00C34E9E" w:rsidRPr="00D24FEA">
        <w:rPr>
          <w:rFonts w:ascii="Arial" w:eastAsia="Times New Roman" w:hAnsi="Arial" w:cs="Arial"/>
          <w:color w:val="000000"/>
          <w:sz w:val="24"/>
          <w:szCs w:val="24"/>
        </w:rPr>
        <w:t>However, although</w:t>
      </w:r>
      <w:r w:rsidR="00A55348" w:rsidRPr="00D24FEA">
        <w:rPr>
          <w:rFonts w:ascii="Arial" w:eastAsia="Times New Roman" w:hAnsi="Arial" w:cs="Arial"/>
          <w:color w:val="000000"/>
          <w:sz w:val="24"/>
          <w:szCs w:val="24"/>
        </w:rPr>
        <w:t xml:space="preserve"> </w:t>
      </w:r>
      <w:r w:rsidR="00C34E9E" w:rsidRPr="00D24FEA">
        <w:rPr>
          <w:rFonts w:ascii="Arial" w:eastAsia="Times New Roman" w:hAnsi="Arial" w:cs="Arial"/>
          <w:color w:val="000000"/>
          <w:sz w:val="24"/>
          <w:szCs w:val="24"/>
        </w:rPr>
        <w:t>the data is available, its use</w:t>
      </w:r>
      <w:r w:rsidR="00E04633" w:rsidRPr="00D24FEA">
        <w:rPr>
          <w:rFonts w:ascii="Arial" w:eastAsia="Times New Roman" w:hAnsi="Arial" w:cs="Arial"/>
          <w:color w:val="000000"/>
          <w:sz w:val="24"/>
          <w:szCs w:val="24"/>
        </w:rPr>
        <w:t xml:space="preserve"> necessarily</w:t>
      </w:r>
      <w:r w:rsidR="00C34E9E" w:rsidRPr="00D24FEA">
        <w:rPr>
          <w:rFonts w:ascii="Arial" w:eastAsia="Times New Roman" w:hAnsi="Arial" w:cs="Arial"/>
          <w:color w:val="000000"/>
          <w:sz w:val="24"/>
          <w:szCs w:val="24"/>
        </w:rPr>
        <w:t xml:space="preserve"> </w:t>
      </w:r>
      <w:r w:rsidR="00E04633" w:rsidRPr="00D24FEA">
        <w:rPr>
          <w:rFonts w:ascii="Arial" w:eastAsia="Times New Roman" w:hAnsi="Arial" w:cs="Arial"/>
          <w:color w:val="000000"/>
          <w:sz w:val="24"/>
          <w:szCs w:val="24"/>
        </w:rPr>
        <w:t>raises multiple ethical questions.</w:t>
      </w:r>
      <w:r w:rsidR="00A91978" w:rsidRPr="00D24FEA">
        <w:rPr>
          <w:rFonts w:ascii="Arial" w:eastAsia="Times New Roman" w:hAnsi="Arial" w:cs="Arial"/>
          <w:color w:val="000000"/>
          <w:sz w:val="24"/>
          <w:szCs w:val="24"/>
        </w:rPr>
        <w:t xml:space="preserve"> </w:t>
      </w:r>
      <w:r w:rsidR="00C566FE" w:rsidRPr="00D24FEA">
        <w:rPr>
          <w:rFonts w:ascii="Arial" w:eastAsia="Times New Roman" w:hAnsi="Arial" w:cs="Arial"/>
          <w:color w:val="000000"/>
          <w:sz w:val="24"/>
          <w:szCs w:val="24"/>
        </w:rPr>
        <w:t>Questions of autonomy</w:t>
      </w:r>
      <w:r w:rsidR="003E7138" w:rsidRPr="00D24FEA">
        <w:rPr>
          <w:rFonts w:ascii="Arial" w:eastAsia="Times New Roman" w:hAnsi="Arial" w:cs="Arial"/>
          <w:color w:val="000000"/>
          <w:sz w:val="24"/>
          <w:szCs w:val="24"/>
        </w:rPr>
        <w:t xml:space="preserve"> or ownership</w:t>
      </w:r>
      <w:r w:rsidR="00A55348" w:rsidRPr="00D24FEA">
        <w:rPr>
          <w:rFonts w:ascii="Arial" w:eastAsia="Times New Roman" w:hAnsi="Arial" w:cs="Arial"/>
          <w:color w:val="000000"/>
          <w:sz w:val="24"/>
          <w:szCs w:val="24"/>
        </w:rPr>
        <w:t>, privacy, security,</w:t>
      </w:r>
      <w:r w:rsidR="00EF2723" w:rsidRPr="00D24FEA">
        <w:rPr>
          <w:rFonts w:ascii="Arial" w:eastAsia="Times New Roman" w:hAnsi="Arial" w:cs="Arial"/>
          <w:color w:val="000000"/>
          <w:sz w:val="24"/>
          <w:szCs w:val="24"/>
        </w:rPr>
        <w:t xml:space="preserve"> objectivity,</w:t>
      </w:r>
      <w:r w:rsidR="00A55348" w:rsidRPr="00D24FEA">
        <w:rPr>
          <w:rFonts w:ascii="Arial" w:eastAsia="Times New Roman" w:hAnsi="Arial" w:cs="Arial"/>
          <w:color w:val="000000"/>
          <w:sz w:val="24"/>
          <w:szCs w:val="24"/>
        </w:rPr>
        <w:t xml:space="preserve"> profiling</w:t>
      </w:r>
      <w:r w:rsidR="00AB50BE" w:rsidRPr="00D24FEA">
        <w:rPr>
          <w:rFonts w:ascii="Arial" w:eastAsia="Times New Roman" w:hAnsi="Arial" w:cs="Arial"/>
          <w:color w:val="000000"/>
          <w:sz w:val="24"/>
          <w:szCs w:val="24"/>
        </w:rPr>
        <w:t xml:space="preserve"> and surveillance</w:t>
      </w:r>
      <w:r w:rsidR="00497C6D" w:rsidRPr="00D24FEA">
        <w:rPr>
          <w:rFonts w:ascii="Arial" w:eastAsia="Times New Roman" w:hAnsi="Arial" w:cs="Arial"/>
          <w:color w:val="000000"/>
          <w:sz w:val="24"/>
          <w:szCs w:val="24"/>
        </w:rPr>
        <w:t>, and even epistemology</w:t>
      </w:r>
      <w:r w:rsidR="00AB50BE" w:rsidRPr="00D24FEA">
        <w:rPr>
          <w:rFonts w:ascii="Arial" w:eastAsia="Times New Roman" w:hAnsi="Arial" w:cs="Arial"/>
          <w:color w:val="000000"/>
          <w:sz w:val="24"/>
          <w:szCs w:val="24"/>
        </w:rPr>
        <w:t>.</w:t>
      </w:r>
      <w:r w:rsidR="00AD5968" w:rsidRPr="00D24FEA">
        <w:rPr>
          <w:rFonts w:ascii="Arial" w:eastAsia="Times New Roman" w:hAnsi="Arial" w:cs="Arial"/>
          <w:color w:val="000000"/>
          <w:sz w:val="24"/>
          <w:szCs w:val="24"/>
        </w:rPr>
        <w:t xml:space="preserve"> These concerns are </w:t>
      </w:r>
      <w:r w:rsidR="009F4598" w:rsidRPr="00D24FEA">
        <w:rPr>
          <w:rFonts w:ascii="Arial" w:eastAsia="Times New Roman" w:hAnsi="Arial" w:cs="Arial"/>
          <w:color w:val="000000"/>
          <w:sz w:val="24"/>
          <w:szCs w:val="24"/>
        </w:rPr>
        <w:t xml:space="preserve">all </w:t>
      </w:r>
      <w:r w:rsidR="00AD5968" w:rsidRPr="00D24FEA">
        <w:rPr>
          <w:rFonts w:ascii="Arial" w:eastAsia="Times New Roman" w:hAnsi="Arial" w:cs="Arial"/>
          <w:color w:val="000000"/>
          <w:sz w:val="24"/>
          <w:szCs w:val="24"/>
        </w:rPr>
        <w:t xml:space="preserve">valid </w:t>
      </w:r>
      <w:r w:rsidR="00E57783" w:rsidRPr="00D24FEA">
        <w:rPr>
          <w:rFonts w:ascii="Arial" w:eastAsia="Times New Roman" w:hAnsi="Arial" w:cs="Arial"/>
          <w:color w:val="000000"/>
          <w:sz w:val="24"/>
          <w:szCs w:val="24"/>
        </w:rPr>
        <w:t xml:space="preserve">and need to be </w:t>
      </w:r>
      <w:r w:rsidR="00870E43" w:rsidRPr="00D24FEA">
        <w:rPr>
          <w:rFonts w:ascii="Arial" w:eastAsia="Times New Roman" w:hAnsi="Arial" w:cs="Arial"/>
          <w:color w:val="000000"/>
          <w:sz w:val="24"/>
          <w:szCs w:val="24"/>
        </w:rPr>
        <w:t xml:space="preserve">ethically addressed so that </w:t>
      </w:r>
      <w:r w:rsidR="0083435F" w:rsidRPr="00D24FEA">
        <w:rPr>
          <w:rFonts w:ascii="Arial" w:eastAsia="Times New Roman" w:hAnsi="Arial" w:cs="Arial"/>
          <w:color w:val="000000"/>
          <w:sz w:val="24"/>
          <w:szCs w:val="24"/>
        </w:rPr>
        <w:t>research</w:t>
      </w:r>
      <w:r w:rsidR="00870E43" w:rsidRPr="00D24FEA">
        <w:rPr>
          <w:rFonts w:ascii="Arial" w:eastAsia="Times New Roman" w:hAnsi="Arial" w:cs="Arial"/>
          <w:color w:val="000000"/>
          <w:sz w:val="24"/>
          <w:szCs w:val="24"/>
        </w:rPr>
        <w:t xml:space="preserve"> can withstand peer review</w:t>
      </w:r>
      <w:r w:rsidR="0083435F" w:rsidRPr="00D24FEA">
        <w:rPr>
          <w:rFonts w:ascii="Arial" w:eastAsia="Times New Roman" w:hAnsi="Arial" w:cs="Arial"/>
          <w:color w:val="000000"/>
          <w:sz w:val="24"/>
          <w:szCs w:val="24"/>
        </w:rPr>
        <w:t>, even</w:t>
      </w:r>
      <w:r w:rsidR="00870E43" w:rsidRPr="00D24FEA">
        <w:rPr>
          <w:rFonts w:ascii="Arial" w:eastAsia="Times New Roman" w:hAnsi="Arial" w:cs="Arial"/>
          <w:color w:val="000000"/>
          <w:sz w:val="24"/>
          <w:szCs w:val="24"/>
        </w:rPr>
        <w:t xml:space="preserve"> </w:t>
      </w:r>
      <w:r w:rsidR="003E7138" w:rsidRPr="00D24FEA">
        <w:rPr>
          <w:rFonts w:ascii="Arial" w:eastAsia="Times New Roman" w:hAnsi="Arial" w:cs="Arial"/>
          <w:color w:val="000000"/>
          <w:sz w:val="24"/>
          <w:szCs w:val="24"/>
        </w:rPr>
        <w:t>on an international stage</w:t>
      </w:r>
      <w:r w:rsidR="00103855" w:rsidRPr="00D24FEA">
        <w:rPr>
          <w:rFonts w:ascii="Arial" w:eastAsia="Times New Roman" w:hAnsi="Arial" w:cs="Arial"/>
          <w:color w:val="000000"/>
          <w:sz w:val="24"/>
          <w:szCs w:val="24"/>
        </w:rPr>
        <w:t>.</w:t>
      </w:r>
    </w:p>
    <w:p w14:paraId="7725A339" w14:textId="72361CD3" w:rsidR="00DC6628" w:rsidRPr="00D24FEA" w:rsidRDefault="003A5818" w:rsidP="00C041FC">
      <w:pPr>
        <w:spacing w:line="240" w:lineRule="auto"/>
        <w:jc w:val="both"/>
        <w:rPr>
          <w:rFonts w:ascii="Arial" w:eastAsia="Times New Roman" w:hAnsi="Arial" w:cs="Arial"/>
          <w:color w:val="000000"/>
          <w:sz w:val="24"/>
          <w:szCs w:val="24"/>
        </w:rPr>
      </w:pPr>
      <w:r w:rsidRPr="00D24FEA">
        <w:rPr>
          <w:rFonts w:ascii="Arial" w:eastAsia="Times New Roman" w:hAnsi="Arial" w:cs="Arial"/>
          <w:color w:val="000000"/>
          <w:sz w:val="24"/>
          <w:szCs w:val="24"/>
        </w:rPr>
        <w:t>A</w:t>
      </w:r>
      <w:r w:rsidR="00E3616B" w:rsidRPr="00D24FEA">
        <w:rPr>
          <w:rFonts w:ascii="Arial" w:eastAsia="Times New Roman" w:hAnsi="Arial" w:cs="Arial"/>
          <w:color w:val="000000"/>
          <w:sz w:val="24"/>
          <w:szCs w:val="24"/>
        </w:rPr>
        <w:t xml:space="preserve">fter recent success </w:t>
      </w:r>
      <w:r w:rsidR="0056661C" w:rsidRPr="00D24FEA">
        <w:rPr>
          <w:rFonts w:ascii="Arial" w:eastAsia="Times New Roman" w:hAnsi="Arial" w:cs="Arial"/>
          <w:color w:val="000000"/>
          <w:sz w:val="24"/>
          <w:szCs w:val="24"/>
        </w:rPr>
        <w:t>investigating the</w:t>
      </w:r>
      <w:r w:rsidR="00817480" w:rsidRPr="00D24FEA">
        <w:rPr>
          <w:rFonts w:ascii="Arial" w:eastAsia="Times New Roman" w:hAnsi="Arial" w:cs="Arial"/>
          <w:color w:val="000000"/>
          <w:sz w:val="24"/>
          <w:szCs w:val="24"/>
        </w:rPr>
        <w:t xml:space="preserve"> efficiency of a</w:t>
      </w:r>
      <w:r w:rsidR="00DE6D59" w:rsidRPr="00D24FEA">
        <w:rPr>
          <w:rFonts w:ascii="Arial" w:eastAsia="Times New Roman" w:hAnsi="Arial" w:cs="Arial"/>
          <w:color w:val="000000"/>
          <w:sz w:val="24"/>
          <w:szCs w:val="24"/>
        </w:rPr>
        <w:t xml:space="preserve"> long-serving</w:t>
      </w:r>
      <w:r w:rsidR="00817480" w:rsidRPr="00D24FEA">
        <w:rPr>
          <w:rFonts w:ascii="Arial" w:eastAsia="Times New Roman" w:hAnsi="Arial" w:cs="Arial"/>
          <w:color w:val="000000"/>
          <w:sz w:val="24"/>
          <w:szCs w:val="24"/>
        </w:rPr>
        <w:t xml:space="preserve"> medical clinic</w:t>
      </w:r>
      <w:r w:rsidR="00DE6D59" w:rsidRPr="00D24FEA">
        <w:rPr>
          <w:rFonts w:ascii="Arial" w:eastAsia="Times New Roman" w:hAnsi="Arial" w:cs="Arial"/>
          <w:color w:val="000000"/>
          <w:sz w:val="24"/>
          <w:szCs w:val="24"/>
        </w:rPr>
        <w:t xml:space="preserve"> </w:t>
      </w:r>
      <w:r w:rsidR="00EE29E4" w:rsidRPr="00D24FEA">
        <w:rPr>
          <w:rFonts w:ascii="Arial" w:eastAsia="Times New Roman" w:hAnsi="Arial" w:cs="Arial"/>
          <w:color w:val="000000"/>
          <w:sz w:val="24"/>
          <w:szCs w:val="24"/>
        </w:rPr>
        <w:t>with numerous</w:t>
      </w:r>
      <w:r w:rsidR="00F219D3" w:rsidRPr="00D24FEA">
        <w:rPr>
          <w:rFonts w:ascii="Arial" w:eastAsia="Times New Roman" w:hAnsi="Arial" w:cs="Arial"/>
          <w:color w:val="000000"/>
          <w:sz w:val="24"/>
          <w:szCs w:val="24"/>
        </w:rPr>
        <w:t xml:space="preserve"> patient records, th</w:t>
      </w:r>
      <w:r w:rsidR="009126A6" w:rsidRPr="00D24FEA">
        <w:rPr>
          <w:rFonts w:ascii="Arial" w:eastAsia="Times New Roman" w:hAnsi="Arial" w:cs="Arial"/>
          <w:color w:val="000000"/>
          <w:sz w:val="24"/>
          <w:szCs w:val="24"/>
        </w:rPr>
        <w:t>e state government has requested an</w:t>
      </w:r>
      <w:r w:rsidR="00F219D3" w:rsidRPr="00D24FEA">
        <w:rPr>
          <w:rFonts w:ascii="Arial" w:eastAsia="Times New Roman" w:hAnsi="Arial" w:cs="Arial"/>
          <w:color w:val="000000"/>
          <w:sz w:val="24"/>
          <w:szCs w:val="24"/>
        </w:rPr>
        <w:t xml:space="preserve"> </w:t>
      </w:r>
      <w:r w:rsidR="009126A6" w:rsidRPr="00D24FEA">
        <w:rPr>
          <w:rFonts w:ascii="Arial" w:eastAsia="Times New Roman" w:hAnsi="Arial" w:cs="Arial"/>
          <w:color w:val="000000"/>
          <w:sz w:val="24"/>
          <w:szCs w:val="24"/>
        </w:rPr>
        <w:t xml:space="preserve">investigation of </w:t>
      </w:r>
      <w:r w:rsidR="00C171BA" w:rsidRPr="00D24FEA">
        <w:rPr>
          <w:rFonts w:ascii="Arial" w:eastAsia="Times New Roman" w:hAnsi="Arial" w:cs="Arial"/>
          <w:color w:val="000000"/>
          <w:sz w:val="24"/>
          <w:szCs w:val="24"/>
        </w:rPr>
        <w:t xml:space="preserve">the efficiency of all medical practices </w:t>
      </w:r>
      <w:r w:rsidR="00A579C4" w:rsidRPr="00D24FEA">
        <w:rPr>
          <w:rFonts w:ascii="Arial" w:eastAsia="Times New Roman" w:hAnsi="Arial" w:cs="Arial"/>
          <w:color w:val="000000"/>
          <w:sz w:val="24"/>
          <w:szCs w:val="24"/>
        </w:rPr>
        <w:t xml:space="preserve">within its jurisdiction. </w:t>
      </w:r>
      <w:r w:rsidR="00026CE3" w:rsidRPr="00D24FEA">
        <w:rPr>
          <w:rFonts w:ascii="Arial" w:eastAsia="Times New Roman" w:hAnsi="Arial" w:cs="Arial"/>
          <w:color w:val="000000"/>
          <w:sz w:val="24"/>
          <w:szCs w:val="24"/>
        </w:rPr>
        <w:t>While such a study has merits, t</w:t>
      </w:r>
      <w:r w:rsidR="002F0A12" w:rsidRPr="00D24FEA">
        <w:rPr>
          <w:rFonts w:ascii="Arial" w:eastAsia="Times New Roman" w:hAnsi="Arial" w:cs="Arial"/>
          <w:color w:val="000000"/>
          <w:sz w:val="24"/>
          <w:szCs w:val="24"/>
        </w:rPr>
        <w:t>he</w:t>
      </w:r>
      <w:r w:rsidR="00A03B79" w:rsidRPr="00D24FEA">
        <w:rPr>
          <w:rFonts w:ascii="Arial" w:eastAsia="Times New Roman" w:hAnsi="Arial" w:cs="Arial"/>
          <w:color w:val="000000"/>
          <w:sz w:val="24"/>
          <w:szCs w:val="24"/>
        </w:rPr>
        <w:t xml:space="preserve">re are multiple ethical issues with </w:t>
      </w:r>
      <w:r w:rsidR="00026CE3" w:rsidRPr="00D24FEA">
        <w:rPr>
          <w:rFonts w:ascii="Arial" w:eastAsia="Times New Roman" w:hAnsi="Arial" w:cs="Arial"/>
          <w:color w:val="000000"/>
          <w:sz w:val="24"/>
          <w:szCs w:val="24"/>
        </w:rPr>
        <w:t xml:space="preserve">aspects of </w:t>
      </w:r>
      <w:r w:rsidR="00A03B79" w:rsidRPr="00D24FEA">
        <w:rPr>
          <w:rFonts w:ascii="Arial" w:eastAsia="Times New Roman" w:hAnsi="Arial" w:cs="Arial"/>
          <w:color w:val="000000"/>
          <w:sz w:val="24"/>
          <w:szCs w:val="24"/>
        </w:rPr>
        <w:t xml:space="preserve">the request itself, </w:t>
      </w:r>
      <w:r w:rsidR="00026CE3" w:rsidRPr="00D24FEA">
        <w:rPr>
          <w:rFonts w:ascii="Arial" w:eastAsia="Times New Roman" w:hAnsi="Arial" w:cs="Arial"/>
          <w:color w:val="000000"/>
          <w:sz w:val="24"/>
          <w:szCs w:val="24"/>
        </w:rPr>
        <w:t>and</w:t>
      </w:r>
      <w:r w:rsidR="00A03B79" w:rsidRPr="00D24FEA">
        <w:rPr>
          <w:rFonts w:ascii="Arial" w:eastAsia="Times New Roman" w:hAnsi="Arial" w:cs="Arial"/>
          <w:color w:val="000000"/>
          <w:sz w:val="24"/>
          <w:szCs w:val="24"/>
        </w:rPr>
        <w:t xml:space="preserve"> many more that are not as explicit. </w:t>
      </w:r>
      <w:r w:rsidR="00F17582" w:rsidRPr="00D24FEA">
        <w:rPr>
          <w:rFonts w:ascii="Arial" w:eastAsia="Times New Roman" w:hAnsi="Arial" w:cs="Arial"/>
          <w:color w:val="000000"/>
          <w:sz w:val="24"/>
          <w:szCs w:val="24"/>
        </w:rPr>
        <w:t>In this report we will discuss some of the ethical factors that accompany such a</w:t>
      </w:r>
      <w:r w:rsidR="0045486E" w:rsidRPr="00D24FEA">
        <w:rPr>
          <w:rFonts w:ascii="Arial" w:eastAsia="Times New Roman" w:hAnsi="Arial" w:cs="Arial"/>
          <w:color w:val="000000"/>
          <w:sz w:val="24"/>
          <w:szCs w:val="24"/>
        </w:rPr>
        <w:t xml:space="preserve">n undertaking. </w:t>
      </w:r>
    </w:p>
    <w:p w14:paraId="20FCBE1E" w14:textId="77604C29" w:rsidR="00B37C36" w:rsidRPr="00D24FEA" w:rsidRDefault="00B37C36" w:rsidP="00C041FC">
      <w:pPr>
        <w:spacing w:line="240" w:lineRule="auto"/>
        <w:jc w:val="both"/>
        <w:rPr>
          <w:rFonts w:ascii="Arial" w:eastAsia="Times New Roman" w:hAnsi="Arial" w:cs="Arial"/>
          <w:color w:val="000000"/>
          <w:sz w:val="24"/>
          <w:szCs w:val="24"/>
        </w:rPr>
      </w:pPr>
    </w:p>
    <w:p w14:paraId="4456BC4D" w14:textId="5C893281" w:rsidR="00A64C14" w:rsidRPr="00D24FEA" w:rsidRDefault="00A64C14" w:rsidP="00C041FC">
      <w:pPr>
        <w:spacing w:line="240" w:lineRule="auto"/>
        <w:jc w:val="both"/>
        <w:rPr>
          <w:rFonts w:ascii="Arial" w:eastAsia="Times New Roman" w:hAnsi="Arial" w:cs="Arial"/>
          <w:color w:val="000000"/>
          <w:sz w:val="24"/>
          <w:szCs w:val="24"/>
        </w:rPr>
      </w:pPr>
    </w:p>
    <w:p w14:paraId="16636CB6" w14:textId="77777777" w:rsidR="00A64C14" w:rsidRPr="00D24FEA" w:rsidRDefault="00A64C14" w:rsidP="00C041FC">
      <w:pPr>
        <w:spacing w:line="240" w:lineRule="auto"/>
        <w:jc w:val="both"/>
        <w:rPr>
          <w:rFonts w:ascii="Arial" w:eastAsia="Times New Roman" w:hAnsi="Arial" w:cs="Arial"/>
          <w:color w:val="000000"/>
          <w:sz w:val="24"/>
          <w:szCs w:val="24"/>
        </w:rPr>
      </w:pPr>
    </w:p>
    <w:p w14:paraId="5F7B408E" w14:textId="071EB659" w:rsidR="00F82DB1" w:rsidRPr="00D24FEA" w:rsidRDefault="009E1F5D" w:rsidP="00DC6628">
      <w:pPr>
        <w:spacing w:line="240" w:lineRule="auto"/>
        <w:rPr>
          <w:rFonts w:ascii="Arial" w:eastAsia="Times New Roman" w:hAnsi="Arial" w:cs="Arial"/>
          <w:b/>
          <w:bCs/>
          <w:color w:val="000000"/>
          <w:sz w:val="32"/>
          <w:szCs w:val="32"/>
        </w:rPr>
      </w:pPr>
      <w:r w:rsidRPr="00D24FEA">
        <w:rPr>
          <w:rFonts w:ascii="Arial" w:eastAsia="Times New Roman" w:hAnsi="Arial" w:cs="Arial"/>
          <w:b/>
          <w:bCs/>
          <w:color w:val="000000"/>
          <w:sz w:val="32"/>
          <w:szCs w:val="32"/>
        </w:rPr>
        <w:t xml:space="preserve">Discussion </w:t>
      </w:r>
    </w:p>
    <w:p w14:paraId="4D31B005" w14:textId="10FA4C40" w:rsidR="00223839" w:rsidRPr="00D578E7" w:rsidRDefault="00223839" w:rsidP="00D578E7">
      <w:pPr>
        <w:ind w:left="3828"/>
        <w:rPr>
          <w:rFonts w:ascii="Arial" w:hAnsi="Arial" w:cs="Arial"/>
          <w:i/>
          <w:iCs/>
          <w:color w:val="BFBFBF" w:themeColor="background1" w:themeShade="BF"/>
          <w:sz w:val="20"/>
          <w:szCs w:val="20"/>
          <w:shd w:val="clear" w:color="auto" w:fill="FFFFFF"/>
        </w:rPr>
      </w:pPr>
      <w:r w:rsidRPr="00D578E7">
        <w:rPr>
          <w:rFonts w:ascii="Arial" w:hAnsi="Arial" w:cs="Arial"/>
          <w:i/>
          <w:iCs/>
          <w:color w:val="BFBFBF" w:themeColor="background1" w:themeShade="BF"/>
          <w:sz w:val="20"/>
          <w:szCs w:val="20"/>
          <w:shd w:val="clear" w:color="auto" w:fill="FFFFFF"/>
        </w:rPr>
        <w:t>Detailed answer covering issues, defection, and solutions</w:t>
      </w:r>
    </w:p>
    <w:p w14:paraId="6607C4F4" w14:textId="57EA28F2" w:rsidR="00A64C14" w:rsidRPr="00D24FEA" w:rsidRDefault="003D0D3C" w:rsidP="003B1D29">
      <w:pPr>
        <w:jc w:val="both"/>
        <w:rPr>
          <w:rFonts w:ascii="Arial" w:hAnsi="Arial" w:cs="Arial"/>
          <w:sz w:val="24"/>
          <w:szCs w:val="24"/>
          <w:shd w:val="clear" w:color="auto" w:fill="FFFFFF"/>
        </w:rPr>
      </w:pPr>
      <w:r>
        <w:rPr>
          <w:rFonts w:ascii="Arial" w:hAnsi="Arial" w:cs="Arial"/>
          <w:sz w:val="24"/>
          <w:szCs w:val="24"/>
          <w:shd w:val="clear" w:color="auto" w:fill="FFFFFF"/>
        </w:rPr>
        <w:t>The first ethical issue</w:t>
      </w:r>
      <w:r w:rsidR="00972D42" w:rsidRPr="00D24FEA">
        <w:rPr>
          <w:rFonts w:ascii="Arial" w:hAnsi="Arial" w:cs="Arial"/>
          <w:sz w:val="24"/>
          <w:szCs w:val="24"/>
          <w:shd w:val="clear" w:color="auto" w:fill="FFFFFF"/>
        </w:rPr>
        <w:t xml:space="preserve"> is one of data ownership. The</w:t>
      </w:r>
      <w:r w:rsidR="00393747" w:rsidRPr="00D24FEA">
        <w:rPr>
          <w:rFonts w:ascii="Arial" w:hAnsi="Arial" w:cs="Arial"/>
          <w:sz w:val="24"/>
          <w:szCs w:val="24"/>
          <w:shd w:val="clear" w:color="auto" w:fill="FFFFFF"/>
        </w:rPr>
        <w:t>se practices are not all state funded,</w:t>
      </w:r>
      <w:r w:rsidR="004A3754" w:rsidRPr="00D24FEA">
        <w:rPr>
          <w:rFonts w:ascii="Arial" w:hAnsi="Arial" w:cs="Arial"/>
          <w:sz w:val="24"/>
          <w:szCs w:val="24"/>
          <w:shd w:val="clear" w:color="auto" w:fill="FFFFFF"/>
        </w:rPr>
        <w:t xml:space="preserve"> but are all expected to contribute to the study</w:t>
      </w:r>
      <w:r>
        <w:rPr>
          <w:rFonts w:ascii="Arial" w:hAnsi="Arial" w:cs="Arial"/>
          <w:sz w:val="24"/>
          <w:szCs w:val="24"/>
          <w:shd w:val="clear" w:color="auto" w:fill="FFFFFF"/>
        </w:rPr>
        <w:t xml:space="preserve">; giving a </w:t>
      </w:r>
      <w:r w:rsidR="004A3754" w:rsidRPr="00D24FEA">
        <w:rPr>
          <w:rFonts w:ascii="Arial" w:hAnsi="Arial" w:cs="Arial"/>
          <w:sz w:val="24"/>
          <w:szCs w:val="24"/>
          <w:shd w:val="clear" w:color="auto" w:fill="FFFFFF"/>
        </w:rPr>
        <w:t>totalitarian</w:t>
      </w:r>
      <w:r>
        <w:rPr>
          <w:rFonts w:ascii="Arial" w:hAnsi="Arial" w:cs="Arial"/>
          <w:sz w:val="24"/>
          <w:szCs w:val="24"/>
          <w:shd w:val="clear" w:color="auto" w:fill="FFFFFF"/>
        </w:rPr>
        <w:t xml:space="preserve"> image</w:t>
      </w:r>
      <w:r w:rsidR="004A3754" w:rsidRPr="00D24FEA">
        <w:rPr>
          <w:rFonts w:ascii="Arial" w:hAnsi="Arial" w:cs="Arial"/>
          <w:sz w:val="24"/>
          <w:szCs w:val="24"/>
          <w:shd w:val="clear" w:color="auto" w:fill="FFFFFF"/>
        </w:rPr>
        <w:t xml:space="preserve">. </w:t>
      </w:r>
      <w:r w:rsidR="005C1DC0" w:rsidRPr="00D24FEA">
        <w:rPr>
          <w:rFonts w:ascii="Arial" w:hAnsi="Arial" w:cs="Arial"/>
          <w:sz w:val="24"/>
          <w:szCs w:val="24"/>
          <w:shd w:val="clear" w:color="auto" w:fill="FFFFFF"/>
        </w:rPr>
        <w:t xml:space="preserve">To avoid </w:t>
      </w:r>
      <w:r>
        <w:rPr>
          <w:rFonts w:ascii="Arial" w:hAnsi="Arial" w:cs="Arial"/>
          <w:sz w:val="24"/>
          <w:szCs w:val="24"/>
          <w:shd w:val="clear" w:color="auto" w:fill="FFFFFF"/>
        </w:rPr>
        <w:t>this</w:t>
      </w:r>
      <w:r w:rsidR="005C1DC0" w:rsidRPr="00D24FEA">
        <w:rPr>
          <w:rFonts w:ascii="Arial" w:hAnsi="Arial" w:cs="Arial"/>
          <w:sz w:val="24"/>
          <w:szCs w:val="24"/>
          <w:shd w:val="clear" w:color="auto" w:fill="FFFFFF"/>
        </w:rPr>
        <w:t xml:space="preserve"> and </w:t>
      </w:r>
      <w:r w:rsidR="0043181A" w:rsidRPr="00D24FEA">
        <w:rPr>
          <w:rFonts w:ascii="Arial" w:hAnsi="Arial" w:cs="Arial"/>
          <w:sz w:val="24"/>
          <w:szCs w:val="24"/>
          <w:shd w:val="clear" w:color="auto" w:fill="FFFFFF"/>
        </w:rPr>
        <w:t xml:space="preserve">the risk of taking away patient autonomy and privacy, </w:t>
      </w:r>
      <w:r w:rsidR="005C1DC0" w:rsidRPr="00D24FEA">
        <w:rPr>
          <w:rFonts w:ascii="Arial" w:hAnsi="Arial" w:cs="Arial"/>
          <w:sz w:val="24"/>
          <w:szCs w:val="24"/>
          <w:shd w:val="clear" w:color="auto" w:fill="FFFFFF"/>
        </w:rPr>
        <w:t>informed</w:t>
      </w:r>
      <w:r w:rsidR="00634117" w:rsidRPr="00D24FEA">
        <w:rPr>
          <w:rFonts w:ascii="Arial" w:hAnsi="Arial" w:cs="Arial"/>
          <w:sz w:val="24"/>
          <w:szCs w:val="24"/>
          <w:shd w:val="clear" w:color="auto" w:fill="FFFFFF"/>
        </w:rPr>
        <w:t xml:space="preserve"> consent should be </w:t>
      </w:r>
      <w:r w:rsidR="00F12DCF" w:rsidRPr="00D24FEA">
        <w:rPr>
          <w:rFonts w:ascii="Arial" w:hAnsi="Arial" w:cs="Arial"/>
          <w:sz w:val="24"/>
          <w:szCs w:val="24"/>
          <w:shd w:val="clear" w:color="auto" w:fill="FFFFFF"/>
        </w:rPr>
        <w:t>obtained</w:t>
      </w:r>
      <w:r w:rsidR="00434D2B" w:rsidRPr="00D24FEA">
        <w:rPr>
          <w:rFonts w:ascii="Arial" w:hAnsi="Arial" w:cs="Arial"/>
          <w:sz w:val="24"/>
          <w:szCs w:val="24"/>
          <w:shd w:val="clear" w:color="auto" w:fill="FFFFFF"/>
        </w:rPr>
        <w:t xml:space="preserve"> from all </w:t>
      </w:r>
      <w:r w:rsidR="00A47F98" w:rsidRPr="00D24FEA">
        <w:rPr>
          <w:rFonts w:ascii="Arial" w:hAnsi="Arial" w:cs="Arial"/>
          <w:sz w:val="24"/>
          <w:szCs w:val="24"/>
          <w:shd w:val="clear" w:color="auto" w:fill="FFFFFF"/>
        </w:rPr>
        <w:t>participa</w:t>
      </w:r>
      <w:r>
        <w:rPr>
          <w:rFonts w:ascii="Arial" w:hAnsi="Arial" w:cs="Arial"/>
          <w:sz w:val="24"/>
          <w:szCs w:val="24"/>
          <w:shd w:val="clear" w:color="auto" w:fill="FFFFFF"/>
        </w:rPr>
        <w:t>n</w:t>
      </w:r>
      <w:r w:rsidR="00A47F98" w:rsidRPr="00D24FEA">
        <w:rPr>
          <w:rFonts w:ascii="Arial" w:hAnsi="Arial" w:cs="Arial"/>
          <w:sz w:val="24"/>
          <w:szCs w:val="24"/>
          <w:shd w:val="clear" w:color="auto" w:fill="FFFFFF"/>
        </w:rPr>
        <w:t>t</w:t>
      </w:r>
      <w:r>
        <w:rPr>
          <w:rFonts w:ascii="Arial" w:hAnsi="Arial" w:cs="Arial"/>
          <w:sz w:val="24"/>
          <w:szCs w:val="24"/>
          <w:shd w:val="clear" w:color="auto" w:fill="FFFFFF"/>
        </w:rPr>
        <w:t xml:space="preserve">s </w:t>
      </w:r>
      <w:r w:rsidR="00434D2B" w:rsidRPr="00D24FEA">
        <w:rPr>
          <w:rFonts w:ascii="Arial" w:hAnsi="Arial" w:cs="Arial"/>
          <w:sz w:val="24"/>
          <w:szCs w:val="24"/>
          <w:shd w:val="clear" w:color="auto" w:fill="FFFFFF"/>
        </w:rPr>
        <w:t>prior to commencement</w:t>
      </w:r>
      <w:r w:rsidR="00A47F98" w:rsidRPr="00D24FEA">
        <w:rPr>
          <w:rFonts w:ascii="Arial" w:hAnsi="Arial" w:cs="Arial"/>
          <w:sz w:val="24"/>
          <w:szCs w:val="24"/>
          <w:shd w:val="clear" w:color="auto" w:fill="FFFFFF"/>
        </w:rPr>
        <w:t xml:space="preserve">; noting that they </w:t>
      </w:r>
      <w:r>
        <w:rPr>
          <w:rFonts w:ascii="Arial" w:hAnsi="Arial" w:cs="Arial"/>
          <w:sz w:val="24"/>
          <w:szCs w:val="24"/>
          <w:shd w:val="clear" w:color="auto" w:fill="FFFFFF"/>
        </w:rPr>
        <w:t>will</w:t>
      </w:r>
      <w:r w:rsidR="004E7487" w:rsidRPr="00D24FEA">
        <w:rPr>
          <w:rFonts w:ascii="Arial" w:hAnsi="Arial" w:cs="Arial"/>
          <w:sz w:val="24"/>
          <w:szCs w:val="24"/>
          <w:shd w:val="clear" w:color="auto" w:fill="FFFFFF"/>
        </w:rPr>
        <w:t xml:space="preserve"> need to assist in </w:t>
      </w:r>
      <w:r w:rsidR="005C4909" w:rsidRPr="00D24FEA">
        <w:rPr>
          <w:rFonts w:ascii="Arial" w:hAnsi="Arial" w:cs="Arial"/>
          <w:sz w:val="24"/>
          <w:szCs w:val="24"/>
          <w:shd w:val="clear" w:color="auto" w:fill="FFFFFF"/>
        </w:rPr>
        <w:t>gain</w:t>
      </w:r>
      <w:r w:rsidR="004E7487" w:rsidRPr="00D24FEA">
        <w:rPr>
          <w:rFonts w:ascii="Arial" w:hAnsi="Arial" w:cs="Arial"/>
          <w:sz w:val="24"/>
          <w:szCs w:val="24"/>
          <w:shd w:val="clear" w:color="auto" w:fill="FFFFFF"/>
        </w:rPr>
        <w:t>ing</w:t>
      </w:r>
      <w:r w:rsidR="005C4909" w:rsidRPr="00D24FEA">
        <w:rPr>
          <w:rFonts w:ascii="Arial" w:hAnsi="Arial" w:cs="Arial"/>
          <w:sz w:val="24"/>
          <w:szCs w:val="24"/>
          <w:shd w:val="clear" w:color="auto" w:fill="FFFFFF"/>
        </w:rPr>
        <w:t xml:space="preserve"> consent from their patients</w:t>
      </w:r>
      <w:r w:rsidR="004E7487" w:rsidRPr="00D24FEA">
        <w:rPr>
          <w:rFonts w:ascii="Arial" w:hAnsi="Arial" w:cs="Arial"/>
          <w:sz w:val="24"/>
          <w:szCs w:val="24"/>
          <w:shd w:val="clear" w:color="auto" w:fill="FFFFFF"/>
        </w:rPr>
        <w:t xml:space="preserve"> when it comes to sharing private information</w:t>
      </w:r>
      <w:r w:rsidR="0043181A" w:rsidRPr="00D24FEA">
        <w:rPr>
          <w:rFonts w:ascii="Arial" w:hAnsi="Arial" w:cs="Arial"/>
          <w:sz w:val="24"/>
          <w:szCs w:val="24"/>
          <w:shd w:val="clear" w:color="auto" w:fill="FFFFFF"/>
        </w:rPr>
        <w:t xml:space="preserve"> </w:t>
      </w:r>
      <w:r w:rsidR="00B0087B" w:rsidRPr="00D24FEA">
        <w:rPr>
          <w:rFonts w:ascii="Arial" w:hAnsi="Arial" w:cs="Arial"/>
          <w:sz w:val="24"/>
          <w:szCs w:val="24"/>
          <w:shd w:val="clear" w:color="auto" w:fill="FFFFFF"/>
        </w:rPr>
        <w:fldChar w:fldCharType="begin">
          <w:fldData xml:space="preserve">PEVuZE5vdGU+PENpdGU+PEF1dGhvcj5NaXR0ZWxzdGFkdDwvQXV0aG9yPjxZZWFyPjIwMTY8L1ll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=
</w:fldData>
        </w:fldChar>
      </w:r>
      <w:r w:rsidR="00B0087B" w:rsidRPr="00D24FEA">
        <w:rPr>
          <w:rFonts w:ascii="Arial" w:hAnsi="Arial" w:cs="Arial"/>
          <w:sz w:val="24"/>
          <w:szCs w:val="24"/>
          <w:shd w:val="clear" w:color="auto" w:fill="FFFFFF"/>
        </w:rPr>
        <w:instrText xml:space="preserve"> ADDIN EN.CITE </w:instrText>
      </w:r>
      <w:r w:rsidR="00B0087B" w:rsidRPr="00D24FEA">
        <w:rPr>
          <w:rFonts w:ascii="Arial" w:hAnsi="Arial" w:cs="Arial"/>
          <w:sz w:val="24"/>
          <w:szCs w:val="24"/>
          <w:shd w:val="clear" w:color="auto" w:fill="FFFFFF"/>
        </w:rPr>
        <w:fldChar w:fldCharType="begin">
          <w:fldData xml:space="preserve">PEVuZE5vdGU+PENpdGU+PEF1dGhvcj5NaXR0ZWxzdGFkdDwvQXV0aG9yPjxZZWFyPjIwMTY8L1ll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=
</w:fldData>
        </w:fldChar>
      </w:r>
      <w:r w:rsidR="00B0087B" w:rsidRPr="00D24FEA">
        <w:rPr>
          <w:rFonts w:ascii="Arial" w:hAnsi="Arial" w:cs="Arial"/>
          <w:sz w:val="24"/>
          <w:szCs w:val="24"/>
          <w:shd w:val="clear" w:color="auto" w:fill="FFFFFF"/>
        </w:rPr>
        <w:instrText xml:space="preserve"> ADDIN EN.CITE.DATA </w:instrText>
      </w:r>
      <w:r w:rsidR="00B0087B" w:rsidRPr="00D24FEA">
        <w:rPr>
          <w:rFonts w:ascii="Arial" w:hAnsi="Arial" w:cs="Arial"/>
          <w:sz w:val="24"/>
          <w:szCs w:val="24"/>
          <w:shd w:val="clear" w:color="auto" w:fill="FFFFFF"/>
        </w:rPr>
      </w:r>
      <w:r w:rsidR="00B0087B" w:rsidRPr="00D24FEA">
        <w:rPr>
          <w:rFonts w:ascii="Arial" w:hAnsi="Arial" w:cs="Arial"/>
          <w:sz w:val="24"/>
          <w:szCs w:val="24"/>
          <w:shd w:val="clear" w:color="auto" w:fill="FFFFFF"/>
        </w:rPr>
        <w:fldChar w:fldCharType="end"/>
      </w:r>
      <w:r w:rsidR="00B0087B" w:rsidRPr="00D24FEA">
        <w:rPr>
          <w:rFonts w:ascii="Arial" w:hAnsi="Arial" w:cs="Arial"/>
          <w:sz w:val="24"/>
          <w:szCs w:val="24"/>
          <w:shd w:val="clear" w:color="auto" w:fill="FFFFFF"/>
        </w:rPr>
      </w:r>
      <w:r w:rsidR="00B0087B" w:rsidRPr="00D24FEA">
        <w:rPr>
          <w:rFonts w:ascii="Arial" w:hAnsi="Arial" w:cs="Arial"/>
          <w:sz w:val="24"/>
          <w:szCs w:val="24"/>
          <w:shd w:val="clear" w:color="auto" w:fill="FFFFFF"/>
        </w:rPr>
        <w:fldChar w:fldCharType="separate"/>
      </w:r>
      <w:r w:rsidR="00B0087B" w:rsidRPr="00D24FEA">
        <w:rPr>
          <w:rFonts w:ascii="Arial" w:hAnsi="Arial" w:cs="Arial"/>
          <w:noProof/>
          <w:sz w:val="24"/>
          <w:szCs w:val="24"/>
          <w:shd w:val="clear" w:color="auto" w:fill="FFFFFF"/>
        </w:rPr>
        <w:t>(Mittelstadt &amp; Floridi 2016; Nijhawan et al. 2013)</w:t>
      </w:r>
      <w:r w:rsidR="00B0087B" w:rsidRPr="00D24FEA">
        <w:rPr>
          <w:rFonts w:ascii="Arial" w:hAnsi="Arial" w:cs="Arial"/>
          <w:sz w:val="24"/>
          <w:szCs w:val="24"/>
          <w:shd w:val="clear" w:color="auto" w:fill="FFFFFF"/>
        </w:rPr>
        <w:fldChar w:fldCharType="end"/>
      </w:r>
      <w:r w:rsidR="00434D2B" w:rsidRPr="00D24FEA">
        <w:rPr>
          <w:rFonts w:ascii="Arial" w:hAnsi="Arial" w:cs="Arial"/>
          <w:sz w:val="24"/>
          <w:szCs w:val="24"/>
          <w:shd w:val="clear" w:color="auto" w:fill="FFFFFF"/>
        </w:rPr>
        <w:t>.</w:t>
      </w:r>
      <w:r w:rsidR="00463735" w:rsidRPr="00D24FEA">
        <w:rPr>
          <w:rFonts w:ascii="Arial" w:hAnsi="Arial" w:cs="Arial"/>
          <w:sz w:val="24"/>
          <w:szCs w:val="24"/>
          <w:shd w:val="clear" w:color="auto" w:fill="FFFFFF"/>
        </w:rPr>
        <w:t xml:space="preserve"> No one </w:t>
      </w:r>
      <w:r w:rsidR="00315F2B" w:rsidRPr="00D24FEA">
        <w:rPr>
          <w:rFonts w:ascii="Arial" w:hAnsi="Arial" w:cs="Arial"/>
          <w:sz w:val="24"/>
          <w:szCs w:val="24"/>
          <w:shd w:val="clear" w:color="auto" w:fill="FFFFFF"/>
        </w:rPr>
        <w:t>should have their data used against their will or without their knowledge</w:t>
      </w:r>
      <w:r w:rsidR="00B0087B" w:rsidRPr="00D24FEA">
        <w:rPr>
          <w:rFonts w:ascii="Arial" w:hAnsi="Arial" w:cs="Arial"/>
          <w:sz w:val="24"/>
          <w:szCs w:val="24"/>
          <w:shd w:val="clear" w:color="auto" w:fill="FFFFFF"/>
        </w:rPr>
        <w:t xml:space="preserve"> </w:t>
      </w:r>
      <w:r w:rsidR="00B0087B" w:rsidRPr="00D24FEA">
        <w:rPr>
          <w:rFonts w:ascii="Arial" w:hAnsi="Arial" w:cs="Arial"/>
          <w:sz w:val="24"/>
          <w:szCs w:val="24"/>
          <w:shd w:val="clear" w:color="auto" w:fill="FFFFFF"/>
        </w:rPr>
        <w:fldChar w:fldCharType="begin"/>
      </w:r>
      <w:r w:rsidR="00B0087B" w:rsidRPr="00D24FEA">
        <w:rPr>
          <w:rFonts w:ascii="Arial" w:hAnsi="Arial" w:cs="Arial"/>
          <w:sz w:val="24"/>
          <w:szCs w:val="24"/>
          <w:shd w:val="clear" w:color="auto" w:fill="FFFFFF"/>
        </w:rPr>
        <w:instrText xml:space="preserve"> ADDIN EN.CITE &lt;EndNote&gt;&lt;Cite&gt;&lt;Author&gt;Nijhawan&lt;/Author&gt;&lt;Year&gt;2013&lt;/Year&gt;&lt;RecNum&gt;58&lt;/RecNum&gt;&lt;DisplayText&gt;(Nijhawan et al. 2013)&lt;/DisplayText&gt;&lt;record&gt;&lt;rec-number&gt;58&lt;/rec-number&gt;&lt;foreign-keys&gt;&lt;key app="EN" db-id="zz09wt5rtf2dd3erf955ewtvx0rve20saf0x" timestamp="1633571708" guid="5e8dc5a9-d15c-40d2-ba71-cc975fd44d30"&gt;58&lt;/key&gt;&lt;/foreign-keys&gt;&lt;ref-type name="Journal Article"&gt;17&lt;/ref-type&gt;&lt;contributors&gt;&lt;authors&gt;&lt;author&gt;Nijhawan, Lokesh P &lt;/author&gt;&lt;author&gt;Janodia, Manthan D&lt;/author&gt;&lt;author&gt;Muddukrishna, B S&lt;/author&gt;&lt;author&gt;Bhat, K M&lt;/author&gt;&lt;author&gt;Bairy, K L&lt;/author&gt;&lt;author&gt;Udupa, N &lt;/author&gt;&lt;author&gt;Musmade, Prashant B&lt;/author&gt;&lt;/authors&gt;&lt;/contributors&gt;&lt;titles&gt;&lt;title&gt;Informed consent: Issues and challenges&lt;/title&gt;&lt;secondary-title&gt;Journal of Advanced Pharmaceutical Technology and Research&lt;/secondary-title&gt;&lt;/titles&gt;&lt;periodical&gt;&lt;full-title&gt;Journal of Advanced Pharmaceutical Technology and Research&lt;/full-title&gt;&lt;/periodical&gt;&lt;pages&gt;134-140&lt;/pages&gt;&lt;volume&gt;4&lt;/volume&gt;&lt;number&gt;3&lt;/number&gt;&lt;section&gt;134&lt;/section&gt;&lt;dates&gt;&lt;year&gt;2013&lt;/year&gt;&lt;/dates&gt;&lt;urls&gt;&lt;/urls&gt;&lt;/record&gt;&lt;/Cite&gt;&lt;/EndNote&gt;</w:instrText>
      </w:r>
      <w:r w:rsidR="00B0087B" w:rsidRPr="00D24FEA">
        <w:rPr>
          <w:rFonts w:ascii="Arial" w:hAnsi="Arial" w:cs="Arial"/>
          <w:sz w:val="24"/>
          <w:szCs w:val="24"/>
          <w:shd w:val="clear" w:color="auto" w:fill="FFFFFF"/>
        </w:rPr>
        <w:fldChar w:fldCharType="separate"/>
      </w:r>
      <w:r w:rsidR="00B0087B" w:rsidRPr="00D24FEA">
        <w:rPr>
          <w:rFonts w:ascii="Arial" w:hAnsi="Arial" w:cs="Arial"/>
          <w:noProof/>
          <w:sz w:val="24"/>
          <w:szCs w:val="24"/>
          <w:shd w:val="clear" w:color="auto" w:fill="FFFFFF"/>
        </w:rPr>
        <w:t>(Nijhawan et al. 2013)</w:t>
      </w:r>
      <w:r w:rsidR="00B0087B" w:rsidRPr="00D24FEA">
        <w:rPr>
          <w:rFonts w:ascii="Arial" w:hAnsi="Arial" w:cs="Arial"/>
          <w:sz w:val="24"/>
          <w:szCs w:val="24"/>
          <w:shd w:val="clear" w:color="auto" w:fill="FFFFFF"/>
        </w:rPr>
        <w:fldChar w:fldCharType="end"/>
      </w:r>
      <w:r w:rsidR="00315F2B" w:rsidRPr="00D24FEA">
        <w:rPr>
          <w:rFonts w:ascii="Arial" w:hAnsi="Arial" w:cs="Arial"/>
          <w:sz w:val="24"/>
          <w:szCs w:val="24"/>
          <w:shd w:val="clear" w:color="auto" w:fill="FFFFFF"/>
        </w:rPr>
        <w:t>.</w:t>
      </w:r>
    </w:p>
    <w:p w14:paraId="32AC0A69" w14:textId="7989E57E" w:rsidR="00A64C14" w:rsidRDefault="00A64C14" w:rsidP="003B1D29">
      <w:pPr>
        <w:jc w:val="both"/>
        <w:rPr>
          <w:rFonts w:ascii="Arial" w:hAnsi="Arial" w:cs="Arial"/>
          <w:sz w:val="24"/>
          <w:szCs w:val="24"/>
          <w:shd w:val="clear" w:color="auto" w:fill="FFFFFF"/>
        </w:rPr>
      </w:pPr>
    </w:p>
    <w:p w14:paraId="3A360E68" w14:textId="77777777" w:rsidR="003D0D3C" w:rsidRPr="00D24FEA" w:rsidRDefault="003D0D3C" w:rsidP="003B1D29">
      <w:pPr>
        <w:jc w:val="both"/>
        <w:rPr>
          <w:rFonts w:ascii="Arial" w:hAnsi="Arial" w:cs="Arial"/>
          <w:sz w:val="24"/>
          <w:szCs w:val="24"/>
          <w:shd w:val="clear" w:color="auto" w:fill="FFFFFF"/>
        </w:rPr>
      </w:pPr>
    </w:p>
    <w:p w14:paraId="6A9618D6" w14:textId="6775F104" w:rsidR="005E7DCC" w:rsidRPr="00D24FEA" w:rsidRDefault="005C4909" w:rsidP="003B1D29">
      <w:pPr>
        <w:jc w:val="both"/>
        <w:rPr>
          <w:rFonts w:ascii="Arial" w:hAnsi="Arial" w:cs="Arial"/>
          <w:sz w:val="24"/>
          <w:szCs w:val="24"/>
          <w:shd w:val="clear" w:color="auto" w:fill="FFFFFF"/>
        </w:rPr>
      </w:pPr>
      <w:r w:rsidRPr="00D24FEA">
        <w:rPr>
          <w:rFonts w:ascii="Arial" w:hAnsi="Arial" w:cs="Arial"/>
          <w:sz w:val="24"/>
          <w:szCs w:val="24"/>
          <w:shd w:val="clear" w:color="auto" w:fill="FFFFFF"/>
        </w:rPr>
        <w:lastRenderedPageBreak/>
        <w:t xml:space="preserve">Informed consent </w:t>
      </w:r>
      <w:r w:rsidR="00EE2243" w:rsidRPr="00D24FEA">
        <w:rPr>
          <w:rFonts w:ascii="Arial" w:hAnsi="Arial" w:cs="Arial"/>
          <w:sz w:val="24"/>
          <w:szCs w:val="24"/>
          <w:shd w:val="clear" w:color="auto" w:fill="FFFFFF"/>
        </w:rPr>
        <w:t>should include</w:t>
      </w:r>
      <w:r w:rsidRPr="00D24FEA">
        <w:rPr>
          <w:rFonts w:ascii="Arial" w:hAnsi="Arial" w:cs="Arial"/>
          <w:sz w:val="24"/>
          <w:szCs w:val="24"/>
          <w:shd w:val="clear" w:color="auto" w:fill="FFFFFF"/>
        </w:rPr>
        <w:t>:</w:t>
      </w:r>
    </w:p>
    <w:p w14:paraId="07E8A90C" w14:textId="77777777" w:rsidR="00442B95" w:rsidRPr="00D24FEA" w:rsidRDefault="00442B95" w:rsidP="003B1D29">
      <w:pPr>
        <w:jc w:val="both"/>
        <w:rPr>
          <w:rFonts w:ascii="Arial" w:hAnsi="Arial" w:cs="Arial"/>
          <w:sz w:val="24"/>
          <w:szCs w:val="24"/>
        </w:rPr>
        <w:sectPr w:rsidR="00442B95" w:rsidRPr="00D24FEA" w:rsidSect="00442B95">
          <w:headerReference w:type="default" r:id="rId8"/>
          <w:type w:val="continuous"/>
          <w:pgSz w:w="11906" w:h="16838"/>
          <w:pgMar w:top="1440" w:right="1440" w:bottom="1440" w:left="1440" w:header="708" w:footer="708" w:gutter="0"/>
          <w:cols w:space="708"/>
          <w:docGrid w:linePitch="360"/>
        </w:sectPr>
      </w:pPr>
    </w:p>
    <w:p w14:paraId="03A9D69A" w14:textId="77777777" w:rsidR="00442B95" w:rsidRPr="00D24FEA" w:rsidRDefault="00442B95" w:rsidP="003B1D29">
      <w:pPr>
        <w:pStyle w:val="ListParagraph"/>
        <w:numPr>
          <w:ilvl w:val="0"/>
          <w:numId w:val="1"/>
        </w:numPr>
        <w:rPr>
          <w:rFonts w:ascii="Arial" w:hAnsi="Arial" w:cs="Arial"/>
          <w:sz w:val="24"/>
          <w:szCs w:val="24"/>
        </w:rPr>
      </w:pPr>
      <w:r w:rsidRPr="00D24FEA">
        <w:rPr>
          <w:rFonts w:ascii="Arial" w:hAnsi="Arial" w:cs="Arial"/>
          <w:sz w:val="24"/>
          <w:szCs w:val="24"/>
        </w:rPr>
        <w:t>An explicit participation invitation</w:t>
      </w:r>
    </w:p>
    <w:p w14:paraId="259A8FFD" w14:textId="77777777" w:rsidR="00442B95" w:rsidRPr="00D24FEA" w:rsidRDefault="00442B95" w:rsidP="003B1D29">
      <w:pPr>
        <w:pStyle w:val="ListParagraph"/>
        <w:numPr>
          <w:ilvl w:val="0"/>
          <w:numId w:val="1"/>
        </w:numPr>
        <w:rPr>
          <w:rFonts w:ascii="Arial" w:hAnsi="Arial" w:cs="Arial"/>
          <w:sz w:val="24"/>
          <w:szCs w:val="24"/>
        </w:rPr>
      </w:pPr>
      <w:r w:rsidRPr="00D24FEA">
        <w:rPr>
          <w:rFonts w:ascii="Arial" w:hAnsi="Arial" w:cs="Arial"/>
          <w:sz w:val="24"/>
          <w:szCs w:val="24"/>
        </w:rPr>
        <w:t>Aims/ benefit to society and methods of the study</w:t>
      </w:r>
    </w:p>
    <w:p w14:paraId="35929FAC" w14:textId="2465B00B" w:rsidR="00442B95" w:rsidRPr="00D24FEA" w:rsidRDefault="00442B95" w:rsidP="003B1D29">
      <w:pPr>
        <w:pStyle w:val="ListParagraph"/>
        <w:numPr>
          <w:ilvl w:val="0"/>
          <w:numId w:val="1"/>
        </w:numPr>
        <w:rPr>
          <w:rFonts w:ascii="Arial" w:hAnsi="Arial" w:cs="Arial"/>
          <w:sz w:val="24"/>
          <w:szCs w:val="24"/>
        </w:rPr>
      </w:pPr>
      <w:r w:rsidRPr="00D24FEA">
        <w:rPr>
          <w:rFonts w:ascii="Arial" w:hAnsi="Arial" w:cs="Arial"/>
          <w:sz w:val="24"/>
          <w:szCs w:val="24"/>
        </w:rPr>
        <w:t>A risk management plan</w:t>
      </w:r>
      <w:r w:rsidR="004E7487" w:rsidRPr="00D24FEA">
        <w:rPr>
          <w:rFonts w:ascii="Arial" w:hAnsi="Arial" w:cs="Arial"/>
          <w:sz w:val="24"/>
          <w:szCs w:val="24"/>
        </w:rPr>
        <w:t xml:space="preserve"> and hazards of the study</w:t>
      </w:r>
      <w:r w:rsidRPr="00D24FEA">
        <w:rPr>
          <w:rFonts w:ascii="Arial" w:hAnsi="Arial" w:cs="Arial"/>
          <w:sz w:val="24"/>
          <w:szCs w:val="24"/>
        </w:rPr>
        <w:t xml:space="preserve"> </w:t>
      </w:r>
    </w:p>
    <w:p w14:paraId="55045D41" w14:textId="77777777" w:rsidR="00442B95" w:rsidRPr="00D24FEA" w:rsidRDefault="00442B95" w:rsidP="003B1D29">
      <w:pPr>
        <w:pStyle w:val="ListParagraph"/>
        <w:numPr>
          <w:ilvl w:val="0"/>
          <w:numId w:val="1"/>
        </w:numPr>
        <w:rPr>
          <w:rFonts w:ascii="Arial" w:hAnsi="Arial" w:cs="Arial"/>
          <w:sz w:val="24"/>
          <w:szCs w:val="24"/>
        </w:rPr>
      </w:pPr>
      <w:r w:rsidRPr="00D24FEA">
        <w:rPr>
          <w:rFonts w:ascii="Arial" w:hAnsi="Arial" w:cs="Arial"/>
          <w:sz w:val="24"/>
          <w:szCs w:val="24"/>
        </w:rPr>
        <w:t xml:space="preserve">Disclosure of who will have access to confidential information </w:t>
      </w:r>
    </w:p>
    <w:p w14:paraId="237A634D" w14:textId="77777777" w:rsidR="00442B95" w:rsidRPr="00D24FEA" w:rsidRDefault="00442B95" w:rsidP="003B1D29">
      <w:pPr>
        <w:pStyle w:val="ListParagraph"/>
        <w:numPr>
          <w:ilvl w:val="0"/>
          <w:numId w:val="1"/>
        </w:numPr>
        <w:rPr>
          <w:rFonts w:ascii="Arial" w:hAnsi="Arial" w:cs="Arial"/>
          <w:sz w:val="24"/>
          <w:szCs w:val="24"/>
        </w:rPr>
      </w:pPr>
      <w:r w:rsidRPr="00D24FEA">
        <w:rPr>
          <w:rFonts w:ascii="Arial" w:hAnsi="Arial" w:cs="Arial"/>
          <w:sz w:val="24"/>
          <w:szCs w:val="24"/>
        </w:rPr>
        <w:t>A contact method for further queries</w:t>
      </w:r>
    </w:p>
    <w:p w14:paraId="4BD7D414" w14:textId="0919EAC6" w:rsidR="004E7487" w:rsidRPr="00D24FEA" w:rsidRDefault="00442B95" w:rsidP="003B1D29">
      <w:pPr>
        <w:pStyle w:val="ListParagraph"/>
        <w:numPr>
          <w:ilvl w:val="0"/>
          <w:numId w:val="1"/>
        </w:numPr>
        <w:rPr>
          <w:rFonts w:ascii="Arial" w:hAnsi="Arial" w:cs="Arial"/>
          <w:sz w:val="24"/>
          <w:szCs w:val="24"/>
          <w:shd w:val="clear" w:color="auto" w:fill="FFFFFF"/>
        </w:rPr>
      </w:pPr>
      <w:r w:rsidRPr="00D24FEA">
        <w:rPr>
          <w:rFonts w:ascii="Arial" w:hAnsi="Arial" w:cs="Arial"/>
          <w:sz w:val="24"/>
          <w:szCs w:val="24"/>
        </w:rPr>
        <w:t>An indication that it is requested</w:t>
      </w:r>
      <w:r w:rsidR="004E7487" w:rsidRPr="00D24FEA">
        <w:rPr>
          <w:rFonts w:ascii="Arial" w:hAnsi="Arial" w:cs="Arial"/>
          <w:sz w:val="24"/>
          <w:szCs w:val="24"/>
        </w:rPr>
        <w:t>, and run,</w:t>
      </w:r>
      <w:r w:rsidRPr="00D24FEA">
        <w:rPr>
          <w:rFonts w:ascii="Arial" w:hAnsi="Arial" w:cs="Arial"/>
          <w:sz w:val="24"/>
          <w:szCs w:val="24"/>
        </w:rPr>
        <w:t xml:space="preserve"> by the state-government</w:t>
      </w:r>
    </w:p>
    <w:p w14:paraId="400C8E59" w14:textId="4D88DC2B" w:rsidR="00442B95" w:rsidRPr="00D24FEA" w:rsidRDefault="004E7487" w:rsidP="003B1D29">
      <w:pPr>
        <w:pStyle w:val="ListParagraph"/>
        <w:numPr>
          <w:ilvl w:val="0"/>
          <w:numId w:val="1"/>
        </w:numPr>
        <w:rPr>
          <w:rFonts w:ascii="Arial" w:hAnsi="Arial" w:cs="Arial"/>
          <w:sz w:val="24"/>
          <w:szCs w:val="24"/>
          <w:shd w:val="clear" w:color="auto" w:fill="FFFFFF"/>
        </w:rPr>
        <w:sectPr w:rsidR="00442B95" w:rsidRPr="00D24FEA" w:rsidSect="00442B95">
          <w:headerReference w:type="default" r:id="rId9"/>
          <w:type w:val="continuous"/>
          <w:pgSz w:w="11906" w:h="16838"/>
          <w:pgMar w:top="1440" w:right="1440" w:bottom="1440" w:left="1440" w:header="708" w:footer="708" w:gutter="0"/>
          <w:cols w:num="2" w:space="708"/>
          <w:docGrid w:linePitch="360"/>
        </w:sectPr>
      </w:pPr>
      <w:r w:rsidRPr="00D24FEA">
        <w:rPr>
          <w:rFonts w:ascii="Arial" w:hAnsi="Arial" w:cs="Arial"/>
          <w:sz w:val="24"/>
          <w:szCs w:val="24"/>
        </w:rPr>
        <w:t xml:space="preserve">An indication that </w:t>
      </w:r>
      <w:r w:rsidR="00442B95" w:rsidRPr="00D24FEA">
        <w:rPr>
          <w:rFonts w:ascii="Arial" w:hAnsi="Arial" w:cs="Arial"/>
          <w:sz w:val="24"/>
          <w:szCs w:val="24"/>
        </w:rPr>
        <w:t>participation is voluntary and can be discontinued at any time</w:t>
      </w:r>
      <w:r w:rsidR="00D01258" w:rsidRPr="00D24FEA">
        <w:rPr>
          <w:rFonts w:ascii="Arial" w:hAnsi="Arial" w:cs="Arial"/>
          <w:sz w:val="24"/>
          <w:szCs w:val="24"/>
        </w:rPr>
        <w:t xml:space="preserve"> </w:t>
      </w:r>
      <w:r w:rsidR="00D01258" w:rsidRPr="00D24FEA">
        <w:rPr>
          <w:rFonts w:ascii="Arial" w:hAnsi="Arial" w:cs="Arial"/>
          <w:sz w:val="24"/>
          <w:szCs w:val="24"/>
        </w:rPr>
        <w:fldChar w:fldCharType="begin"/>
      </w:r>
      <w:r w:rsidR="00A9798A" w:rsidRPr="00D24FEA">
        <w:rPr>
          <w:rFonts w:ascii="Arial" w:hAnsi="Arial" w:cs="Arial"/>
          <w:sz w:val="24"/>
          <w:szCs w:val="24"/>
        </w:rPr>
        <w:instrText xml:space="preserve"> ADDIN EN.CITE &lt;EndNote&gt;&lt;Cite&gt;&lt;Author&gt;FDA&lt;/Author&gt;&lt;Year&gt;2014&lt;/Year&gt;&lt;RecNum&gt;59&lt;/RecNum&gt;&lt;DisplayText&gt;(FDA 2014)&lt;/DisplayText&gt;&lt;record&gt;&lt;rec-number&gt;59&lt;/rec-number&gt;&lt;foreign-keys&gt;&lt;key app="EN" db-id="zz09wt5rtf2dd3erf955ewtvx0rve20saf0x" timestamp="1633571708" guid="5ec2667d-6549-488b-aa6d-b006b21aa6ec"&gt;59&lt;/key&gt;&lt;/foreign-keys&gt;&lt;ref-type name="Web Page"&gt;12&lt;/ref-type&gt;&lt;contributors&gt;&lt;authors&gt;&lt;author&gt;FDA&lt;/author&gt;&lt;/authors&gt;&lt;secondary-authors&gt;&lt;author&gt;Department of Health and Human Services&lt;/author&gt;&lt;/secondary-authors&gt;&lt;/contributors&gt;&lt;titles&gt;&lt;title&gt;Informed Consent Information Sheet: Guidance for IRBs, Clinical Investigators, and Sponsors&lt;/title&gt;&lt;/titles&gt;&lt;pages&gt;A draft detailing how best to supply informed consent&lt;/pages&gt;&lt;volume&gt;2021&lt;/volume&gt;&lt;number&gt;Oct 2&lt;/number&gt;&lt;dates&gt;&lt;year&gt;2014&lt;/year&gt;&lt;/dates&gt;&lt;pub-location&gt;https://www.fda.gov/files/about%20fda/published/Informed-Consent-Information-Sheet-%28Printer-Friendly%29.pdf&lt;/pub-location&gt;&lt;publisher&gt;FDA&lt;/publisher&gt;&lt;urls&gt;&lt;/urls&gt;&lt;custom1&gt;2021&lt;/custom1&gt;&lt;custom2&gt;Sep 25&lt;/custom2&gt;&lt;/record&gt;&lt;/Cite&gt;&lt;/EndNote&gt;</w:instrText>
      </w:r>
      <w:r w:rsidR="00D01258" w:rsidRPr="00D24FEA">
        <w:rPr>
          <w:rFonts w:ascii="Arial" w:hAnsi="Arial" w:cs="Arial"/>
          <w:sz w:val="24"/>
          <w:szCs w:val="24"/>
        </w:rPr>
        <w:fldChar w:fldCharType="separate"/>
      </w:r>
      <w:r w:rsidR="00D01258" w:rsidRPr="00D24FEA">
        <w:rPr>
          <w:rFonts w:ascii="Arial" w:hAnsi="Arial" w:cs="Arial"/>
          <w:noProof/>
          <w:sz w:val="24"/>
          <w:szCs w:val="24"/>
        </w:rPr>
        <w:t>(FDA 2014)</w:t>
      </w:r>
      <w:r w:rsidR="00D01258" w:rsidRPr="00D24FEA">
        <w:rPr>
          <w:rFonts w:ascii="Arial" w:hAnsi="Arial" w:cs="Arial"/>
          <w:sz w:val="24"/>
          <w:szCs w:val="24"/>
        </w:rPr>
        <w:fldChar w:fldCharType="end"/>
      </w:r>
    </w:p>
    <w:p w14:paraId="48238529" w14:textId="77777777" w:rsidR="00315F2B" w:rsidRPr="00D24FEA" w:rsidRDefault="00315F2B" w:rsidP="003B1D29">
      <w:pPr>
        <w:jc w:val="both"/>
        <w:rPr>
          <w:rFonts w:ascii="Arial" w:hAnsi="Arial" w:cs="Arial"/>
          <w:sz w:val="24"/>
          <w:szCs w:val="24"/>
        </w:rPr>
      </w:pPr>
    </w:p>
    <w:p w14:paraId="3763AF8B" w14:textId="111E2929" w:rsidR="00E640CC" w:rsidRDefault="00710116" w:rsidP="003B1D29">
      <w:pPr>
        <w:jc w:val="both"/>
        <w:rPr>
          <w:rFonts w:ascii="Arial" w:hAnsi="Arial" w:cs="Arial"/>
          <w:sz w:val="24"/>
          <w:szCs w:val="24"/>
          <w:shd w:val="clear" w:color="auto" w:fill="FFFFFF"/>
        </w:rPr>
      </w:pPr>
      <w:r w:rsidRPr="00D24FEA">
        <w:rPr>
          <w:rFonts w:ascii="Arial" w:hAnsi="Arial" w:cs="Arial"/>
          <w:sz w:val="24"/>
          <w:szCs w:val="24"/>
        </w:rPr>
        <w:t xml:space="preserve">Furthermore, </w:t>
      </w:r>
      <w:r w:rsidR="00A9798A" w:rsidRPr="00D24FEA">
        <w:rPr>
          <w:rFonts w:ascii="Arial" w:hAnsi="Arial" w:cs="Arial"/>
          <w:sz w:val="24"/>
          <w:szCs w:val="24"/>
        </w:rPr>
        <w:t>non-compliant practices</w:t>
      </w:r>
      <w:r w:rsidR="00185593" w:rsidRPr="00D24FEA">
        <w:rPr>
          <w:rFonts w:ascii="Arial" w:hAnsi="Arial" w:cs="Arial"/>
          <w:sz w:val="24"/>
          <w:szCs w:val="24"/>
        </w:rPr>
        <w:t xml:space="preserve"> should not be penalised with a ranking of 0</w:t>
      </w:r>
      <w:r w:rsidR="00D75AEB" w:rsidRPr="00D24FEA">
        <w:rPr>
          <w:rFonts w:ascii="Arial" w:hAnsi="Arial" w:cs="Arial"/>
          <w:sz w:val="24"/>
          <w:szCs w:val="24"/>
        </w:rPr>
        <w:t>; t</w:t>
      </w:r>
      <w:r w:rsidRPr="00D24FEA">
        <w:rPr>
          <w:rFonts w:ascii="Arial" w:hAnsi="Arial" w:cs="Arial"/>
          <w:sz w:val="24"/>
          <w:szCs w:val="24"/>
        </w:rPr>
        <w:t xml:space="preserve">his would give the </w:t>
      </w:r>
      <w:r w:rsidR="00B0087B" w:rsidRPr="00D24FEA">
        <w:rPr>
          <w:rFonts w:ascii="Arial" w:hAnsi="Arial" w:cs="Arial"/>
          <w:sz w:val="24"/>
          <w:szCs w:val="24"/>
        </w:rPr>
        <w:t>perception</w:t>
      </w:r>
      <w:r w:rsidRPr="00D24FEA">
        <w:rPr>
          <w:rFonts w:ascii="Arial" w:hAnsi="Arial" w:cs="Arial"/>
          <w:sz w:val="24"/>
          <w:szCs w:val="24"/>
        </w:rPr>
        <w:t xml:space="preserve"> they </w:t>
      </w:r>
      <w:r w:rsidR="0043181A" w:rsidRPr="00D24FEA">
        <w:rPr>
          <w:rFonts w:ascii="Arial" w:hAnsi="Arial" w:cs="Arial"/>
          <w:sz w:val="24"/>
          <w:szCs w:val="24"/>
        </w:rPr>
        <w:t xml:space="preserve">lack </w:t>
      </w:r>
      <w:r w:rsidRPr="00D24FEA">
        <w:rPr>
          <w:rFonts w:ascii="Arial" w:hAnsi="Arial" w:cs="Arial"/>
          <w:sz w:val="24"/>
          <w:szCs w:val="24"/>
        </w:rPr>
        <w:t>efficien</w:t>
      </w:r>
      <w:r w:rsidR="0043181A" w:rsidRPr="00D24FEA">
        <w:rPr>
          <w:rFonts w:ascii="Arial" w:hAnsi="Arial" w:cs="Arial"/>
          <w:sz w:val="24"/>
          <w:szCs w:val="24"/>
        </w:rPr>
        <w:t>cy</w:t>
      </w:r>
      <w:r w:rsidRPr="00D24FEA">
        <w:rPr>
          <w:rFonts w:ascii="Arial" w:hAnsi="Arial" w:cs="Arial"/>
          <w:sz w:val="24"/>
          <w:szCs w:val="24"/>
        </w:rPr>
        <w:t>.</w:t>
      </w:r>
      <w:r w:rsidR="00D75AEB" w:rsidRPr="00D24FEA">
        <w:rPr>
          <w:rFonts w:ascii="Arial" w:hAnsi="Arial" w:cs="Arial"/>
          <w:sz w:val="24"/>
          <w:szCs w:val="24"/>
        </w:rPr>
        <w:t xml:space="preserve"> </w:t>
      </w:r>
      <w:r w:rsidR="00D75AEB" w:rsidRPr="00D24FEA">
        <w:rPr>
          <w:rFonts w:ascii="Arial" w:hAnsi="Arial" w:cs="Arial"/>
          <w:sz w:val="24"/>
          <w:szCs w:val="24"/>
          <w:shd w:val="clear" w:color="auto" w:fill="FFFFFF"/>
        </w:rPr>
        <w:t xml:space="preserve">These practices may refuse </w:t>
      </w:r>
      <w:r w:rsidR="003D0D3C">
        <w:rPr>
          <w:rFonts w:ascii="Arial" w:hAnsi="Arial" w:cs="Arial"/>
          <w:sz w:val="24"/>
          <w:szCs w:val="24"/>
          <w:shd w:val="clear" w:color="auto" w:fill="FFFFFF"/>
        </w:rPr>
        <w:t>for good reason</w:t>
      </w:r>
      <w:r w:rsidR="00D75AEB" w:rsidRPr="00D24FEA">
        <w:rPr>
          <w:rFonts w:ascii="Arial" w:hAnsi="Arial" w:cs="Arial"/>
          <w:sz w:val="24"/>
          <w:szCs w:val="24"/>
          <w:shd w:val="clear" w:color="auto" w:fill="FFFFFF"/>
        </w:rPr>
        <w:t>.</w:t>
      </w:r>
      <w:r w:rsidR="00EC34FC" w:rsidRPr="00D24FEA">
        <w:rPr>
          <w:rFonts w:ascii="Arial" w:hAnsi="Arial" w:cs="Arial"/>
          <w:sz w:val="24"/>
          <w:szCs w:val="24"/>
          <w:shd w:val="clear" w:color="auto" w:fill="FFFFFF"/>
        </w:rPr>
        <w:t xml:space="preserve"> For example, they may have taken years to build a </w:t>
      </w:r>
      <w:r w:rsidR="00F12DCF" w:rsidRPr="00D24FEA">
        <w:rPr>
          <w:rFonts w:ascii="Arial" w:hAnsi="Arial" w:cs="Arial"/>
          <w:color w:val="000000"/>
          <w:shd w:val="clear" w:color="auto" w:fill="FFFFFF"/>
        </w:rPr>
        <w:t xml:space="preserve">rapport </w:t>
      </w:r>
      <w:r w:rsidR="00EC34FC" w:rsidRPr="00D24FEA">
        <w:rPr>
          <w:rFonts w:ascii="Arial" w:hAnsi="Arial" w:cs="Arial"/>
          <w:sz w:val="24"/>
          <w:szCs w:val="24"/>
          <w:shd w:val="clear" w:color="auto" w:fill="FFFFFF"/>
        </w:rPr>
        <w:t>with</w:t>
      </w:r>
      <w:r w:rsidR="003D0D3C">
        <w:rPr>
          <w:rFonts w:ascii="Arial" w:hAnsi="Arial" w:cs="Arial"/>
          <w:sz w:val="24"/>
          <w:szCs w:val="24"/>
          <w:shd w:val="clear" w:color="auto" w:fill="FFFFFF"/>
        </w:rPr>
        <w:t xml:space="preserve"> an </w:t>
      </w:r>
      <w:r w:rsidR="00EC34FC" w:rsidRPr="00D24FEA">
        <w:rPr>
          <w:rFonts w:ascii="Arial" w:hAnsi="Arial" w:cs="Arial"/>
          <w:sz w:val="24"/>
          <w:szCs w:val="24"/>
          <w:shd w:val="clear" w:color="auto" w:fill="FFFFFF"/>
        </w:rPr>
        <w:t xml:space="preserve">aboriginal/Torres strait </w:t>
      </w:r>
      <w:r w:rsidR="007A2D0C" w:rsidRPr="00D24FEA">
        <w:rPr>
          <w:rFonts w:ascii="Arial" w:hAnsi="Arial" w:cs="Arial"/>
          <w:sz w:val="24"/>
          <w:szCs w:val="24"/>
          <w:shd w:val="clear" w:color="auto" w:fill="FFFFFF"/>
        </w:rPr>
        <w:t>islanders’</w:t>
      </w:r>
      <w:r w:rsidR="00EC34FC" w:rsidRPr="00D24FEA">
        <w:rPr>
          <w:rFonts w:ascii="Arial" w:hAnsi="Arial" w:cs="Arial"/>
          <w:sz w:val="24"/>
          <w:szCs w:val="24"/>
          <w:shd w:val="clear" w:color="auto" w:fill="FFFFFF"/>
        </w:rPr>
        <w:t xml:space="preserve"> community and just want to protect that relationship, or worry about the implications of profiling</w:t>
      </w:r>
      <w:r w:rsidR="007A2D0C" w:rsidRPr="00D24FEA">
        <w:rPr>
          <w:rFonts w:ascii="Arial" w:hAnsi="Arial" w:cs="Arial"/>
          <w:sz w:val="24"/>
          <w:szCs w:val="24"/>
          <w:shd w:val="clear" w:color="auto" w:fill="FFFFFF"/>
        </w:rPr>
        <w:t>.</w:t>
      </w:r>
      <w:r w:rsidR="002A12D2" w:rsidRPr="00D24FEA">
        <w:rPr>
          <w:rFonts w:ascii="Arial" w:hAnsi="Arial" w:cs="Arial"/>
          <w:sz w:val="24"/>
          <w:szCs w:val="24"/>
          <w:shd w:val="clear" w:color="auto" w:fill="FFFFFF"/>
        </w:rPr>
        <w:t xml:space="preserve"> </w:t>
      </w:r>
      <w:r w:rsidR="007A2D0C" w:rsidRPr="00D24FEA">
        <w:rPr>
          <w:rFonts w:ascii="Arial" w:hAnsi="Arial" w:cs="Arial"/>
          <w:sz w:val="24"/>
          <w:szCs w:val="24"/>
          <w:shd w:val="clear" w:color="auto" w:fill="FFFFFF"/>
        </w:rPr>
        <w:t>W</w:t>
      </w:r>
      <w:r w:rsidR="00D75AEB" w:rsidRPr="00D24FEA">
        <w:rPr>
          <w:rFonts w:ascii="Arial" w:hAnsi="Arial" w:cs="Arial"/>
          <w:sz w:val="24"/>
          <w:szCs w:val="24"/>
          <w:shd w:val="clear" w:color="auto" w:fill="FFFFFF"/>
        </w:rPr>
        <w:t xml:space="preserve">e could take a forceful approach </w:t>
      </w:r>
      <w:r w:rsidR="007A2D0C" w:rsidRPr="00D24FEA">
        <w:rPr>
          <w:rFonts w:ascii="Arial" w:hAnsi="Arial" w:cs="Arial"/>
          <w:sz w:val="24"/>
          <w:szCs w:val="24"/>
          <w:shd w:val="clear" w:color="auto" w:fill="FFFFFF"/>
        </w:rPr>
        <w:t>and risk damaging the communit</w:t>
      </w:r>
      <w:r w:rsidR="006E5CF8" w:rsidRPr="00D24FEA">
        <w:rPr>
          <w:rFonts w:ascii="Arial" w:hAnsi="Arial" w:cs="Arial"/>
          <w:sz w:val="24"/>
          <w:szCs w:val="24"/>
          <w:shd w:val="clear" w:color="auto" w:fill="FFFFFF"/>
        </w:rPr>
        <w:t>y’s</w:t>
      </w:r>
      <w:r w:rsidR="007A2D0C" w:rsidRPr="00D24FEA">
        <w:rPr>
          <w:rFonts w:ascii="Arial" w:hAnsi="Arial" w:cs="Arial"/>
          <w:sz w:val="24"/>
          <w:szCs w:val="24"/>
          <w:shd w:val="clear" w:color="auto" w:fill="FFFFFF"/>
        </w:rPr>
        <w:t xml:space="preserve"> trust in their </w:t>
      </w:r>
      <w:r w:rsidR="006E5CF8" w:rsidRPr="00D24FEA">
        <w:rPr>
          <w:rFonts w:ascii="Arial" w:hAnsi="Arial" w:cs="Arial"/>
          <w:sz w:val="24"/>
          <w:szCs w:val="24"/>
          <w:shd w:val="clear" w:color="auto" w:fill="FFFFFF"/>
        </w:rPr>
        <w:t xml:space="preserve">practitioners </w:t>
      </w:r>
      <w:r w:rsidR="007A2D0C" w:rsidRPr="00D24FEA">
        <w:rPr>
          <w:rFonts w:ascii="Arial" w:hAnsi="Arial" w:cs="Arial"/>
          <w:sz w:val="24"/>
          <w:szCs w:val="24"/>
          <w:shd w:val="clear" w:color="auto" w:fill="FFFFFF"/>
        </w:rPr>
        <w:t xml:space="preserve">and government </w:t>
      </w:r>
      <w:r w:rsidR="00D75AEB" w:rsidRPr="00D24FEA">
        <w:rPr>
          <w:rFonts w:ascii="Arial" w:hAnsi="Arial" w:cs="Arial"/>
          <w:sz w:val="24"/>
          <w:szCs w:val="24"/>
          <w:shd w:val="clear" w:color="auto" w:fill="FFFFFF"/>
        </w:rPr>
        <w:t>but we suggest negotiating because the</w:t>
      </w:r>
      <w:r w:rsidR="003D0D3C">
        <w:rPr>
          <w:rFonts w:ascii="Arial" w:hAnsi="Arial" w:cs="Arial"/>
          <w:sz w:val="24"/>
          <w:szCs w:val="24"/>
          <w:shd w:val="clear" w:color="auto" w:fill="FFFFFF"/>
        </w:rPr>
        <w:t>ir response is understandable</w:t>
      </w:r>
      <w:r w:rsidR="00E640CC" w:rsidRPr="00D24FEA">
        <w:rPr>
          <w:rFonts w:ascii="Arial" w:hAnsi="Arial" w:cs="Arial"/>
          <w:sz w:val="24"/>
          <w:szCs w:val="24"/>
          <w:shd w:val="clear" w:color="auto" w:fill="FFFFFF"/>
        </w:rPr>
        <w:t>;</w:t>
      </w:r>
      <w:r w:rsidR="003B1D29" w:rsidRPr="00D24FEA">
        <w:rPr>
          <w:rFonts w:ascii="Arial" w:hAnsi="Arial" w:cs="Arial"/>
          <w:sz w:val="24"/>
          <w:szCs w:val="24"/>
          <w:shd w:val="clear" w:color="auto" w:fill="FFFFFF"/>
        </w:rPr>
        <w:t xml:space="preserve"> we should endeavour to meet them halfway so the study can truly benefit all</w:t>
      </w:r>
      <w:r w:rsidR="009032E9" w:rsidRPr="00D24FEA">
        <w:rPr>
          <w:rFonts w:ascii="Arial" w:hAnsi="Arial" w:cs="Arial"/>
          <w:sz w:val="24"/>
          <w:szCs w:val="24"/>
          <w:shd w:val="clear" w:color="auto" w:fill="FFFFFF"/>
        </w:rPr>
        <w:t xml:space="preserve"> </w:t>
      </w:r>
      <w:r w:rsidR="009032E9" w:rsidRPr="00D24FEA">
        <w:rPr>
          <w:rFonts w:ascii="Arial" w:hAnsi="Arial" w:cs="Arial"/>
          <w:sz w:val="24"/>
          <w:szCs w:val="24"/>
          <w:shd w:val="clear" w:color="auto" w:fill="FFFFFF"/>
        </w:rPr>
        <w:fldChar w:fldCharType="begin"/>
      </w:r>
      <w:r w:rsidR="003E3D31">
        <w:rPr>
          <w:rFonts w:ascii="Arial" w:hAnsi="Arial" w:cs="Arial"/>
          <w:sz w:val="24"/>
          <w:szCs w:val="24"/>
          <w:shd w:val="clear" w:color="auto" w:fill="FFFFFF"/>
        </w:rPr>
        <w:instrText xml:space="preserve"> ADDIN EN.CITE &lt;EndNote&gt;&lt;Cite&gt;&lt;Author&gt;Mittelstadt&lt;/Author&gt;&lt;Year&gt;2016&lt;/Year&gt;&lt;RecNum&gt;77&lt;/RecNum&gt;&lt;DisplayText&gt;(Mittelstadt et al. 2016)&lt;/DisplayText&gt;&lt;record&gt;&lt;rec-number&gt;77&lt;/rec-number&gt;&lt;foreign-keys&gt;&lt;key app="EN" db-id="zz09wt5rtf2dd3erf955ewtvx0rve20saf0x" timestamp="1633575107" guid="d968f179-6550-4c5a-9285-9c78489c5a36"&gt;77&lt;/key&gt;&lt;/foreign-keys&gt;&lt;ref-type name="Journal Article"&gt;17&lt;/ref-type&gt;&lt;contributors&gt;&lt;authors&gt;&lt;author&gt;Mittelstadt, Brent Daniel&lt;/author&gt;&lt;author&gt;Allo, Patrick&lt;/author&gt;&lt;author&gt;Taddeo, Mariarosaria&lt;/author&gt;&lt;author&gt;Wachter, Sandra&lt;/author&gt;&lt;author&gt;Floridi, Luciano&lt;/author&gt;&lt;/authors&gt;&lt;/contributors&gt;&lt;titles&gt;&lt;title&gt;The ethics of algorithms: Mapping the debate&lt;/title&gt;&lt;secondary-title&gt;Big Data &amp;amp; Society&lt;/secondary-title&gt;&lt;/titles&gt;&lt;periodical&gt;&lt;full-title&gt;Big Data &amp;amp; Society&lt;/full-title&gt;&lt;/periodical&gt;&lt;pages&gt;1-21&lt;/pages&gt;&lt;volume&gt;3&lt;/volume&gt;&lt;number&gt;2&lt;/number&gt;&lt;dates&gt;&lt;year&gt;2016&lt;/year&gt;&lt;/dates&gt;&lt;publisher&gt;SAGE Publications&lt;/publisher&gt;&lt;isbn&gt;2053-9517&lt;/isbn&gt;&lt;urls&gt;&lt;related-urls&gt;&lt;url&gt;https://dx.doi.org/10.1177/2053951716679679&lt;/url&gt;&lt;/related-urls&gt;&lt;/urls&gt;&lt;electronic-resource-num&gt;10.1177/2053951716679679&lt;/electronic-resource-num&gt;&lt;/record&gt;&lt;/Cite&gt;&lt;/EndNote&gt;</w:instrText>
      </w:r>
      <w:r w:rsidR="009032E9" w:rsidRPr="00D24FEA">
        <w:rPr>
          <w:rFonts w:ascii="Arial" w:hAnsi="Arial" w:cs="Arial"/>
          <w:sz w:val="24"/>
          <w:szCs w:val="24"/>
          <w:shd w:val="clear" w:color="auto" w:fill="FFFFFF"/>
        </w:rPr>
        <w:fldChar w:fldCharType="separate"/>
      </w:r>
      <w:r w:rsidR="003E3D31">
        <w:rPr>
          <w:rFonts w:ascii="Arial" w:hAnsi="Arial" w:cs="Arial"/>
          <w:noProof/>
          <w:sz w:val="24"/>
          <w:szCs w:val="24"/>
          <w:shd w:val="clear" w:color="auto" w:fill="FFFFFF"/>
        </w:rPr>
        <w:t>(Mittelstadt et al. 2016)</w:t>
      </w:r>
      <w:r w:rsidR="009032E9" w:rsidRPr="00D24FEA">
        <w:rPr>
          <w:rFonts w:ascii="Arial" w:hAnsi="Arial" w:cs="Arial"/>
          <w:sz w:val="24"/>
          <w:szCs w:val="24"/>
          <w:shd w:val="clear" w:color="auto" w:fill="FFFFFF"/>
        </w:rPr>
        <w:fldChar w:fldCharType="end"/>
      </w:r>
      <w:r w:rsidR="00D75AEB" w:rsidRPr="00D24FEA">
        <w:rPr>
          <w:rFonts w:ascii="Arial" w:hAnsi="Arial" w:cs="Arial"/>
          <w:sz w:val="24"/>
          <w:szCs w:val="24"/>
          <w:shd w:val="clear" w:color="auto" w:fill="FFFFFF"/>
        </w:rPr>
        <w:t>.</w:t>
      </w:r>
      <w:r w:rsidR="004E7487" w:rsidRPr="00D24FEA">
        <w:rPr>
          <w:rFonts w:ascii="Arial" w:hAnsi="Arial" w:cs="Arial"/>
          <w:sz w:val="24"/>
          <w:szCs w:val="24"/>
          <w:shd w:val="clear" w:color="auto" w:fill="FFFFFF"/>
        </w:rPr>
        <w:t xml:space="preserve"> </w:t>
      </w:r>
      <w:r w:rsidR="00737CF0">
        <w:rPr>
          <w:rFonts w:ascii="Arial" w:hAnsi="Arial" w:cs="Arial"/>
          <w:sz w:val="24"/>
          <w:szCs w:val="24"/>
          <w:shd w:val="clear" w:color="auto" w:fill="FFFFFF"/>
        </w:rPr>
        <w:t xml:space="preserve">Practices and patients may have some </w:t>
      </w:r>
      <w:r w:rsidR="00821FE2" w:rsidRPr="00D24FEA">
        <w:rPr>
          <w:rFonts w:ascii="Arial" w:hAnsi="Arial" w:cs="Arial"/>
          <w:sz w:val="24"/>
          <w:szCs w:val="24"/>
          <w:shd w:val="clear" w:color="auto" w:fill="FFFFFF"/>
        </w:rPr>
        <w:t xml:space="preserve">attributes </w:t>
      </w:r>
      <w:r w:rsidR="006F6E59" w:rsidRPr="00D24FEA">
        <w:rPr>
          <w:rFonts w:ascii="Arial" w:hAnsi="Arial" w:cs="Arial"/>
          <w:sz w:val="24"/>
          <w:szCs w:val="24"/>
          <w:shd w:val="clear" w:color="auto" w:fill="FFFFFF"/>
        </w:rPr>
        <w:t xml:space="preserve">that </w:t>
      </w:r>
      <w:r w:rsidR="00821FE2" w:rsidRPr="00D24FEA">
        <w:rPr>
          <w:rFonts w:ascii="Arial" w:hAnsi="Arial" w:cs="Arial"/>
          <w:sz w:val="24"/>
          <w:szCs w:val="24"/>
          <w:shd w:val="clear" w:color="auto" w:fill="FFFFFF"/>
        </w:rPr>
        <w:t xml:space="preserve">they </w:t>
      </w:r>
      <w:r w:rsidR="0043181A" w:rsidRPr="00D24FEA">
        <w:rPr>
          <w:rFonts w:ascii="Arial" w:hAnsi="Arial" w:cs="Arial"/>
          <w:sz w:val="24"/>
          <w:szCs w:val="24"/>
          <w:shd w:val="clear" w:color="auto" w:fill="FFFFFF"/>
        </w:rPr>
        <w:t xml:space="preserve">feel </w:t>
      </w:r>
      <w:r w:rsidR="00737CF0">
        <w:rPr>
          <w:rFonts w:ascii="Arial" w:hAnsi="Arial" w:cs="Arial"/>
          <w:sz w:val="24"/>
          <w:szCs w:val="24"/>
          <w:shd w:val="clear" w:color="auto" w:fill="FFFFFF"/>
        </w:rPr>
        <w:t>un</w:t>
      </w:r>
      <w:r w:rsidR="0043181A" w:rsidRPr="00D24FEA">
        <w:rPr>
          <w:rFonts w:ascii="Arial" w:hAnsi="Arial" w:cs="Arial"/>
          <w:sz w:val="24"/>
          <w:szCs w:val="24"/>
          <w:shd w:val="clear" w:color="auto" w:fill="FFFFFF"/>
        </w:rPr>
        <w:t>comfortable providing</w:t>
      </w:r>
      <w:r w:rsidR="00E3704A" w:rsidRPr="00D24FEA">
        <w:rPr>
          <w:rFonts w:ascii="Arial" w:hAnsi="Arial" w:cs="Arial"/>
          <w:sz w:val="24"/>
          <w:szCs w:val="24"/>
          <w:shd w:val="clear" w:color="auto" w:fill="FFFFFF"/>
        </w:rPr>
        <w:t xml:space="preserve"> (e.g., appointment</w:t>
      </w:r>
      <w:r w:rsidR="00FA52B6" w:rsidRPr="00D24FEA">
        <w:rPr>
          <w:rFonts w:ascii="Arial" w:hAnsi="Arial" w:cs="Arial"/>
          <w:sz w:val="24"/>
          <w:szCs w:val="24"/>
          <w:shd w:val="clear" w:color="auto" w:fill="FFFFFF"/>
        </w:rPr>
        <w:t xml:space="preserve"> durations, regularity, condition, gender, etc)</w:t>
      </w:r>
      <w:r w:rsidR="003D0D3C">
        <w:rPr>
          <w:rFonts w:ascii="Arial" w:hAnsi="Arial" w:cs="Arial"/>
          <w:sz w:val="24"/>
          <w:szCs w:val="24"/>
          <w:shd w:val="clear" w:color="auto" w:fill="FFFFFF"/>
        </w:rPr>
        <w:t>, we must respect that</w:t>
      </w:r>
      <w:r w:rsidR="00737CF0">
        <w:rPr>
          <w:rFonts w:ascii="Arial" w:hAnsi="Arial" w:cs="Arial"/>
          <w:sz w:val="24"/>
          <w:szCs w:val="24"/>
          <w:shd w:val="clear" w:color="auto" w:fill="FFFFFF"/>
        </w:rPr>
        <w:t xml:space="preserve"> and replace it with the average value (</w:t>
      </w:r>
      <w:r w:rsidR="00737CF0" w:rsidRPr="000C0C6C">
        <w:rPr>
          <w:rFonts w:ascii="Arial" w:hAnsi="Arial" w:cs="Arial"/>
          <w:b/>
          <w:bCs/>
          <w:sz w:val="24"/>
          <w:szCs w:val="24"/>
          <w:shd w:val="clear" w:color="auto" w:fill="FFFFFF"/>
        </w:rPr>
        <w:t>see below</w:t>
      </w:r>
      <w:r w:rsidR="00737CF0">
        <w:rPr>
          <w:rFonts w:ascii="Arial" w:hAnsi="Arial" w:cs="Arial"/>
          <w:sz w:val="24"/>
          <w:szCs w:val="24"/>
          <w:shd w:val="clear" w:color="auto" w:fill="FFFFFF"/>
        </w:rPr>
        <w:t>)</w:t>
      </w:r>
      <w:r w:rsidR="00821FE2" w:rsidRPr="00D24FEA">
        <w:rPr>
          <w:rFonts w:ascii="Arial" w:hAnsi="Arial" w:cs="Arial"/>
          <w:sz w:val="24"/>
          <w:szCs w:val="24"/>
          <w:shd w:val="clear" w:color="auto" w:fill="FFFFFF"/>
        </w:rPr>
        <w:t>.</w:t>
      </w:r>
      <w:r w:rsidR="0043181A" w:rsidRPr="00D24FEA">
        <w:rPr>
          <w:rFonts w:ascii="Arial" w:hAnsi="Arial" w:cs="Arial"/>
          <w:sz w:val="24"/>
          <w:szCs w:val="24"/>
          <w:shd w:val="clear" w:color="auto" w:fill="FFFFFF"/>
        </w:rPr>
        <w:t xml:space="preserve"> In some cases</w:t>
      </w:r>
      <w:r w:rsidR="009032E9" w:rsidRPr="00D24FEA">
        <w:rPr>
          <w:rFonts w:ascii="Arial" w:hAnsi="Arial" w:cs="Arial"/>
          <w:sz w:val="24"/>
          <w:szCs w:val="24"/>
          <w:shd w:val="clear" w:color="auto" w:fill="FFFFFF"/>
        </w:rPr>
        <w:t xml:space="preserve">, </w:t>
      </w:r>
      <w:r w:rsidR="003D0D3C">
        <w:rPr>
          <w:rFonts w:ascii="Arial" w:hAnsi="Arial" w:cs="Arial"/>
          <w:sz w:val="24"/>
          <w:szCs w:val="24"/>
          <w:shd w:val="clear" w:color="auto" w:fill="FFFFFF"/>
        </w:rPr>
        <w:t>like the</w:t>
      </w:r>
      <w:r w:rsidR="009032E9" w:rsidRPr="00D24FEA">
        <w:rPr>
          <w:rFonts w:ascii="Arial" w:hAnsi="Arial" w:cs="Arial"/>
          <w:sz w:val="24"/>
          <w:szCs w:val="24"/>
          <w:shd w:val="clear" w:color="auto" w:fill="FFFFFF"/>
        </w:rPr>
        <w:t xml:space="preserve"> deceased or </w:t>
      </w:r>
      <w:r w:rsidR="0043181A" w:rsidRPr="00D24FEA">
        <w:rPr>
          <w:rFonts w:ascii="Arial" w:hAnsi="Arial" w:cs="Arial"/>
          <w:sz w:val="24"/>
          <w:szCs w:val="24"/>
          <w:shd w:val="clear" w:color="auto" w:fill="FFFFFF"/>
        </w:rPr>
        <w:t>lost contact</w:t>
      </w:r>
      <w:r w:rsidR="009032E9" w:rsidRPr="00D24FEA">
        <w:rPr>
          <w:rFonts w:ascii="Arial" w:hAnsi="Arial" w:cs="Arial"/>
          <w:sz w:val="24"/>
          <w:szCs w:val="24"/>
          <w:shd w:val="clear" w:color="auto" w:fill="FFFFFF"/>
        </w:rPr>
        <w:t>s</w:t>
      </w:r>
      <w:r w:rsidR="0043181A" w:rsidRPr="00D24FEA">
        <w:rPr>
          <w:rFonts w:ascii="Arial" w:hAnsi="Arial" w:cs="Arial"/>
          <w:sz w:val="24"/>
          <w:szCs w:val="24"/>
          <w:shd w:val="clear" w:color="auto" w:fill="FFFFFF"/>
        </w:rPr>
        <w:t>,</w:t>
      </w:r>
      <w:r w:rsidR="009032E9" w:rsidRPr="00D24FEA">
        <w:rPr>
          <w:rFonts w:ascii="Arial" w:hAnsi="Arial" w:cs="Arial"/>
          <w:sz w:val="24"/>
          <w:szCs w:val="24"/>
          <w:shd w:val="clear" w:color="auto" w:fill="FFFFFF"/>
        </w:rPr>
        <w:t xml:space="preserve"> </w:t>
      </w:r>
      <w:r w:rsidR="0043181A" w:rsidRPr="00D24FEA">
        <w:rPr>
          <w:rFonts w:ascii="Arial" w:hAnsi="Arial" w:cs="Arial"/>
          <w:sz w:val="24"/>
          <w:szCs w:val="24"/>
          <w:shd w:val="clear" w:color="auto" w:fill="FFFFFF"/>
        </w:rPr>
        <w:t>the cost</w:t>
      </w:r>
      <w:r w:rsidR="003D0D3C">
        <w:rPr>
          <w:rFonts w:ascii="Arial" w:hAnsi="Arial" w:cs="Arial"/>
          <w:sz w:val="24"/>
          <w:szCs w:val="24"/>
          <w:shd w:val="clear" w:color="auto" w:fill="FFFFFF"/>
        </w:rPr>
        <w:t>/risk</w:t>
      </w:r>
      <w:r w:rsidR="0043181A" w:rsidRPr="00D24FEA">
        <w:rPr>
          <w:rFonts w:ascii="Arial" w:hAnsi="Arial" w:cs="Arial"/>
          <w:sz w:val="24"/>
          <w:szCs w:val="24"/>
          <w:shd w:val="clear" w:color="auto" w:fill="FFFFFF"/>
        </w:rPr>
        <w:t xml:space="preserve"> to the </w:t>
      </w:r>
      <w:r w:rsidR="009032E9" w:rsidRPr="00D24FEA">
        <w:rPr>
          <w:rFonts w:ascii="Arial" w:hAnsi="Arial" w:cs="Arial"/>
          <w:sz w:val="24"/>
          <w:szCs w:val="24"/>
          <w:shd w:val="clear" w:color="auto" w:fill="FFFFFF"/>
        </w:rPr>
        <w:t xml:space="preserve">unknowing </w:t>
      </w:r>
      <w:r w:rsidR="0043181A" w:rsidRPr="00D24FEA">
        <w:rPr>
          <w:rFonts w:ascii="Arial" w:hAnsi="Arial" w:cs="Arial"/>
          <w:sz w:val="24"/>
          <w:szCs w:val="24"/>
          <w:shd w:val="clear" w:color="auto" w:fill="FFFFFF"/>
        </w:rPr>
        <w:t xml:space="preserve">individual is minimal compared to the </w:t>
      </w:r>
      <w:r w:rsidR="008276DD" w:rsidRPr="00D24FEA">
        <w:rPr>
          <w:rFonts w:ascii="Arial" w:hAnsi="Arial" w:cs="Arial"/>
          <w:sz w:val="24"/>
          <w:szCs w:val="24"/>
          <w:shd w:val="clear" w:color="auto" w:fill="FFFFFF"/>
        </w:rPr>
        <w:t>study’s</w:t>
      </w:r>
      <w:r w:rsidR="0043181A" w:rsidRPr="00D24FEA">
        <w:rPr>
          <w:rFonts w:ascii="Arial" w:hAnsi="Arial" w:cs="Arial"/>
          <w:sz w:val="24"/>
          <w:szCs w:val="24"/>
          <w:shd w:val="clear" w:color="auto" w:fill="FFFFFF"/>
        </w:rPr>
        <w:t xml:space="preserve"> </w:t>
      </w:r>
      <w:r w:rsidR="008276DD" w:rsidRPr="00D24FEA">
        <w:rPr>
          <w:rFonts w:ascii="Arial" w:hAnsi="Arial" w:cs="Arial"/>
          <w:sz w:val="24"/>
          <w:szCs w:val="24"/>
          <w:shd w:val="clear" w:color="auto" w:fill="FFFFFF"/>
        </w:rPr>
        <w:t xml:space="preserve">potential </w:t>
      </w:r>
      <w:r w:rsidR="0043181A" w:rsidRPr="00D24FEA">
        <w:rPr>
          <w:rFonts w:ascii="Arial" w:hAnsi="Arial" w:cs="Arial"/>
          <w:sz w:val="24"/>
          <w:szCs w:val="24"/>
          <w:shd w:val="clear" w:color="auto" w:fill="FFFFFF"/>
        </w:rPr>
        <w:t>benefits</w:t>
      </w:r>
      <w:r w:rsidR="008276DD" w:rsidRPr="00D24FEA">
        <w:rPr>
          <w:rFonts w:ascii="Arial" w:hAnsi="Arial" w:cs="Arial"/>
          <w:sz w:val="24"/>
          <w:szCs w:val="24"/>
          <w:shd w:val="clear" w:color="auto" w:fill="FFFFFF"/>
        </w:rPr>
        <w:t xml:space="preserve">; a contention supported by the literature </w:t>
      </w:r>
      <w:r w:rsidR="009032E9" w:rsidRPr="00D24FEA">
        <w:rPr>
          <w:rFonts w:ascii="Arial" w:hAnsi="Arial" w:cs="Arial"/>
          <w:sz w:val="24"/>
          <w:szCs w:val="24"/>
          <w:shd w:val="clear" w:color="auto" w:fill="FFFFFF"/>
        </w:rPr>
        <w:fldChar w:fldCharType="begin">
          <w:fldData xml:space="preserve">PEVuZE5vdGU+PENpdGU+PEF1dGhvcj5NaXR0ZWxzdGFkdDwvQXV0aG9yPjxZZWFyPjIwMTY8L1ll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==
</w:fldData>
        </w:fldChar>
      </w:r>
      <w:r w:rsidR="00A728D1" w:rsidRPr="00D24FEA">
        <w:rPr>
          <w:rFonts w:ascii="Arial" w:hAnsi="Arial" w:cs="Arial"/>
          <w:sz w:val="24"/>
          <w:szCs w:val="24"/>
          <w:shd w:val="clear" w:color="auto" w:fill="FFFFFF"/>
        </w:rPr>
        <w:instrText xml:space="preserve"> ADDIN EN.CITE </w:instrText>
      </w:r>
      <w:r w:rsidR="00A728D1" w:rsidRPr="00D24FEA">
        <w:rPr>
          <w:rFonts w:ascii="Arial" w:hAnsi="Arial" w:cs="Arial"/>
          <w:sz w:val="24"/>
          <w:szCs w:val="24"/>
          <w:shd w:val="clear" w:color="auto" w:fill="FFFFFF"/>
        </w:rPr>
        <w:fldChar w:fldCharType="begin">
          <w:fldData xml:space="preserve">PEVuZE5vdGU+PENpdGU+PEF1dGhvcj5NaXR0ZWxzdGFkdDwvQXV0aG9yPjxZZWFyPjIwMTY8L1ll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==
</w:fldData>
        </w:fldChar>
      </w:r>
      <w:r w:rsidR="00A728D1" w:rsidRPr="00D24FEA">
        <w:rPr>
          <w:rFonts w:ascii="Arial" w:hAnsi="Arial" w:cs="Arial"/>
          <w:sz w:val="24"/>
          <w:szCs w:val="24"/>
          <w:shd w:val="clear" w:color="auto" w:fill="FFFFFF"/>
        </w:rPr>
        <w:instrText xml:space="preserve"> ADDIN EN.CITE.DATA </w:instrText>
      </w:r>
      <w:r w:rsidR="00A728D1" w:rsidRPr="00D24FEA">
        <w:rPr>
          <w:rFonts w:ascii="Arial" w:hAnsi="Arial" w:cs="Arial"/>
          <w:sz w:val="24"/>
          <w:szCs w:val="24"/>
          <w:shd w:val="clear" w:color="auto" w:fill="FFFFFF"/>
        </w:rPr>
      </w:r>
      <w:r w:rsidR="00A728D1" w:rsidRPr="00D24FEA">
        <w:rPr>
          <w:rFonts w:ascii="Arial" w:hAnsi="Arial" w:cs="Arial"/>
          <w:sz w:val="24"/>
          <w:szCs w:val="24"/>
          <w:shd w:val="clear" w:color="auto" w:fill="FFFFFF"/>
        </w:rPr>
        <w:fldChar w:fldCharType="end"/>
      </w:r>
      <w:r w:rsidR="009032E9" w:rsidRPr="00D24FEA">
        <w:rPr>
          <w:rFonts w:ascii="Arial" w:hAnsi="Arial" w:cs="Arial"/>
          <w:sz w:val="24"/>
          <w:szCs w:val="24"/>
          <w:shd w:val="clear" w:color="auto" w:fill="FFFFFF"/>
        </w:rPr>
      </w:r>
      <w:r w:rsidR="009032E9" w:rsidRPr="00D24FEA">
        <w:rPr>
          <w:rFonts w:ascii="Arial" w:hAnsi="Arial" w:cs="Arial"/>
          <w:sz w:val="24"/>
          <w:szCs w:val="24"/>
          <w:shd w:val="clear" w:color="auto" w:fill="FFFFFF"/>
        </w:rPr>
        <w:fldChar w:fldCharType="separate"/>
      </w:r>
      <w:r w:rsidR="008276DD" w:rsidRPr="00D24FEA">
        <w:rPr>
          <w:rFonts w:ascii="Arial" w:hAnsi="Arial" w:cs="Arial"/>
          <w:noProof/>
          <w:sz w:val="24"/>
          <w:szCs w:val="24"/>
          <w:shd w:val="clear" w:color="auto" w:fill="FFFFFF"/>
        </w:rPr>
        <w:t>(Floridi 2018; Mittelstadt &amp; Floridi 2016)</w:t>
      </w:r>
      <w:r w:rsidR="009032E9" w:rsidRPr="00D24FEA">
        <w:rPr>
          <w:rFonts w:ascii="Arial" w:hAnsi="Arial" w:cs="Arial"/>
          <w:sz w:val="24"/>
          <w:szCs w:val="24"/>
          <w:shd w:val="clear" w:color="auto" w:fill="FFFFFF"/>
        </w:rPr>
        <w:fldChar w:fldCharType="end"/>
      </w:r>
      <w:r w:rsidR="007B76AB" w:rsidRPr="00D24FEA">
        <w:rPr>
          <w:rFonts w:ascii="Arial" w:hAnsi="Arial" w:cs="Arial"/>
          <w:sz w:val="24"/>
          <w:szCs w:val="24"/>
          <w:shd w:val="clear" w:color="auto" w:fill="FFFFFF"/>
        </w:rPr>
        <w:t>.</w:t>
      </w:r>
      <w:r w:rsidR="003D0D3C">
        <w:rPr>
          <w:rFonts w:ascii="Arial" w:hAnsi="Arial" w:cs="Arial"/>
          <w:sz w:val="24"/>
          <w:szCs w:val="24"/>
          <w:shd w:val="clear" w:color="auto" w:fill="FFFFFF"/>
        </w:rPr>
        <w:t xml:space="preserve"> </w:t>
      </w:r>
    </w:p>
    <w:p w14:paraId="4D1DC443" w14:textId="24A47855" w:rsidR="00223839" w:rsidRPr="00D578E7" w:rsidRDefault="00223839" w:rsidP="00D578E7">
      <w:pPr>
        <w:ind w:left="5103"/>
        <w:rPr>
          <w:rFonts w:ascii="Arial" w:hAnsi="Arial" w:cs="Arial"/>
          <w:i/>
          <w:iCs/>
          <w:color w:val="BFBFBF" w:themeColor="background1" w:themeShade="BF"/>
          <w:sz w:val="20"/>
          <w:szCs w:val="20"/>
          <w:shd w:val="clear" w:color="auto" w:fill="FFFFFF"/>
        </w:rPr>
      </w:pPr>
      <w:r w:rsidRPr="00D578E7">
        <w:rPr>
          <w:rFonts w:ascii="Arial" w:hAnsi="Arial" w:cs="Arial"/>
          <w:i/>
          <w:iCs/>
          <w:color w:val="BFBFBF" w:themeColor="background1" w:themeShade="BF"/>
          <w:sz w:val="20"/>
          <w:szCs w:val="20"/>
          <w:shd w:val="clear" w:color="auto" w:fill="FFFFFF"/>
        </w:rPr>
        <w:t>Detailed briefing based on code of conduct</w:t>
      </w:r>
    </w:p>
    <w:p w14:paraId="13B90C5D" w14:textId="29530421" w:rsidR="00D01258" w:rsidRPr="00D24FEA" w:rsidRDefault="00FA6DBF" w:rsidP="007B76AB">
      <w:pPr>
        <w:spacing w:after="0" w:line="240" w:lineRule="auto"/>
        <w:jc w:val="both"/>
        <w:rPr>
          <w:rFonts w:ascii="Arial" w:eastAsia="Times New Roman" w:hAnsi="Arial" w:cs="Arial"/>
          <w:sz w:val="24"/>
          <w:szCs w:val="24"/>
        </w:rPr>
      </w:pPr>
      <w:r w:rsidRPr="00D24FEA">
        <w:rPr>
          <w:rFonts w:ascii="Arial" w:eastAsia="Times New Roman" w:hAnsi="Arial" w:cs="Arial"/>
          <w:sz w:val="24"/>
          <w:szCs w:val="24"/>
        </w:rPr>
        <w:t>Th</w:t>
      </w:r>
      <w:r w:rsidR="006A2E41" w:rsidRPr="00D24FEA">
        <w:rPr>
          <w:rFonts w:ascii="Arial" w:eastAsia="Times New Roman" w:hAnsi="Arial" w:cs="Arial"/>
          <w:sz w:val="24"/>
          <w:szCs w:val="24"/>
        </w:rPr>
        <w:t>is</w:t>
      </w:r>
      <w:r w:rsidRPr="00D24FEA">
        <w:rPr>
          <w:rFonts w:ascii="Arial" w:eastAsia="Times New Roman" w:hAnsi="Arial" w:cs="Arial"/>
          <w:sz w:val="24"/>
          <w:szCs w:val="24"/>
        </w:rPr>
        <w:t xml:space="preserve"> company has 100 employees</w:t>
      </w:r>
      <w:r w:rsidR="009B7BE4" w:rsidRPr="00D24FEA">
        <w:rPr>
          <w:rFonts w:ascii="Arial" w:eastAsia="Times New Roman" w:hAnsi="Arial" w:cs="Arial"/>
          <w:sz w:val="24"/>
          <w:szCs w:val="24"/>
        </w:rPr>
        <w:t xml:space="preserve"> working as</w:t>
      </w:r>
      <w:r w:rsidRPr="00D24FEA">
        <w:rPr>
          <w:rFonts w:ascii="Arial" w:eastAsia="Times New Roman" w:hAnsi="Arial" w:cs="Arial"/>
          <w:sz w:val="24"/>
          <w:szCs w:val="24"/>
        </w:rPr>
        <w:t xml:space="preserve"> programmers, software team leaders, data scientists, </w:t>
      </w:r>
      <w:r w:rsidR="006A2E41" w:rsidRPr="00D24FEA">
        <w:rPr>
          <w:rFonts w:ascii="Arial" w:eastAsia="Times New Roman" w:hAnsi="Arial" w:cs="Arial"/>
          <w:sz w:val="24"/>
          <w:szCs w:val="24"/>
        </w:rPr>
        <w:t xml:space="preserve">and </w:t>
      </w:r>
      <w:r w:rsidRPr="00D24FEA">
        <w:rPr>
          <w:rFonts w:ascii="Arial" w:eastAsia="Times New Roman" w:hAnsi="Arial" w:cs="Arial"/>
          <w:sz w:val="24"/>
          <w:szCs w:val="24"/>
        </w:rPr>
        <w:t>business development managers.</w:t>
      </w:r>
      <w:r w:rsidR="009B7BE4" w:rsidRPr="00D24FEA">
        <w:rPr>
          <w:rFonts w:ascii="Arial" w:eastAsia="Times New Roman" w:hAnsi="Arial" w:cs="Arial"/>
          <w:sz w:val="24"/>
          <w:szCs w:val="24"/>
        </w:rPr>
        <w:t xml:space="preserve"> Something we need to consider is how culture</w:t>
      </w:r>
      <w:r w:rsidR="00BE1890" w:rsidRPr="00D24FEA">
        <w:rPr>
          <w:rFonts w:ascii="Arial" w:eastAsia="Times New Roman" w:hAnsi="Arial" w:cs="Arial"/>
          <w:sz w:val="24"/>
          <w:szCs w:val="24"/>
        </w:rPr>
        <w:t>s</w:t>
      </w:r>
      <w:r w:rsidR="009B7BE4" w:rsidRPr="00D24FEA">
        <w:rPr>
          <w:rFonts w:ascii="Arial" w:eastAsia="Times New Roman" w:hAnsi="Arial" w:cs="Arial"/>
          <w:sz w:val="24"/>
          <w:szCs w:val="24"/>
        </w:rPr>
        <w:t xml:space="preserve"> and ethical </w:t>
      </w:r>
      <w:r w:rsidR="00BE1890" w:rsidRPr="00D24FEA">
        <w:rPr>
          <w:rFonts w:ascii="Arial" w:eastAsia="Times New Roman" w:hAnsi="Arial" w:cs="Arial"/>
          <w:sz w:val="24"/>
          <w:szCs w:val="24"/>
        </w:rPr>
        <w:t>views across</w:t>
      </w:r>
      <w:r w:rsidR="009B7BE4" w:rsidRPr="00D24FEA">
        <w:rPr>
          <w:rFonts w:ascii="Arial" w:eastAsia="Times New Roman" w:hAnsi="Arial" w:cs="Arial"/>
          <w:sz w:val="24"/>
          <w:szCs w:val="24"/>
        </w:rPr>
        <w:t xml:space="preserve"> each team </w:t>
      </w:r>
      <w:r w:rsidR="00BE1890" w:rsidRPr="00D24FEA">
        <w:rPr>
          <w:rFonts w:ascii="Arial" w:eastAsia="Times New Roman" w:hAnsi="Arial" w:cs="Arial"/>
          <w:sz w:val="24"/>
          <w:szCs w:val="24"/>
        </w:rPr>
        <w:t xml:space="preserve">will </w:t>
      </w:r>
      <w:r w:rsidR="0082511F" w:rsidRPr="00D24FEA">
        <w:rPr>
          <w:rFonts w:ascii="Arial" w:eastAsia="Times New Roman" w:hAnsi="Arial" w:cs="Arial"/>
          <w:sz w:val="24"/>
          <w:szCs w:val="24"/>
        </w:rPr>
        <w:t xml:space="preserve">converge on this study. </w:t>
      </w:r>
      <w:r w:rsidR="00737CF0">
        <w:rPr>
          <w:rFonts w:ascii="Arial" w:eastAsia="Times New Roman" w:hAnsi="Arial" w:cs="Arial"/>
          <w:sz w:val="24"/>
          <w:szCs w:val="24"/>
        </w:rPr>
        <w:t>Conflict b</w:t>
      </w:r>
      <w:r w:rsidR="00CB7497" w:rsidRPr="00D24FEA">
        <w:rPr>
          <w:rFonts w:ascii="Arial" w:eastAsia="Times New Roman" w:hAnsi="Arial" w:cs="Arial"/>
          <w:sz w:val="24"/>
          <w:szCs w:val="24"/>
        </w:rPr>
        <w:t xml:space="preserve">etween individuals, teams, and </w:t>
      </w:r>
      <w:r w:rsidR="00992943" w:rsidRPr="00D24FEA">
        <w:rPr>
          <w:rFonts w:ascii="Arial" w:eastAsia="Times New Roman" w:hAnsi="Arial" w:cs="Arial"/>
          <w:sz w:val="24"/>
          <w:szCs w:val="24"/>
        </w:rPr>
        <w:t xml:space="preserve">stakeholders on </w:t>
      </w:r>
      <w:r w:rsidR="007B76AB" w:rsidRPr="00D24FEA">
        <w:rPr>
          <w:rFonts w:ascii="Arial" w:eastAsia="Times New Roman" w:hAnsi="Arial" w:cs="Arial"/>
          <w:sz w:val="24"/>
          <w:szCs w:val="24"/>
        </w:rPr>
        <w:t xml:space="preserve">their </w:t>
      </w:r>
      <w:r w:rsidR="00992943" w:rsidRPr="00D24FEA">
        <w:rPr>
          <w:rFonts w:ascii="Arial" w:eastAsia="Times New Roman" w:hAnsi="Arial" w:cs="Arial"/>
          <w:sz w:val="24"/>
          <w:szCs w:val="24"/>
        </w:rPr>
        <w:t xml:space="preserve">moral and ethical </w:t>
      </w:r>
      <w:r w:rsidR="00860051" w:rsidRPr="00D24FEA">
        <w:rPr>
          <w:rFonts w:ascii="Arial" w:eastAsia="Times New Roman" w:hAnsi="Arial" w:cs="Arial"/>
          <w:sz w:val="24"/>
          <w:szCs w:val="24"/>
        </w:rPr>
        <w:t>responsibilities</w:t>
      </w:r>
      <w:r w:rsidR="00737CF0">
        <w:rPr>
          <w:rFonts w:ascii="Arial" w:eastAsia="Times New Roman" w:hAnsi="Arial" w:cs="Arial"/>
          <w:sz w:val="24"/>
          <w:szCs w:val="24"/>
        </w:rPr>
        <w:t xml:space="preserve"> is </w:t>
      </w:r>
      <w:r w:rsidR="00223839">
        <w:rPr>
          <w:rFonts w:ascii="Arial" w:eastAsia="Times New Roman" w:hAnsi="Arial" w:cs="Arial"/>
          <w:sz w:val="24"/>
          <w:szCs w:val="24"/>
        </w:rPr>
        <w:t>inevitable</w:t>
      </w:r>
      <w:r w:rsidR="008276DD" w:rsidRPr="00D24FEA">
        <w:rPr>
          <w:rFonts w:ascii="Arial" w:eastAsia="Times New Roman" w:hAnsi="Arial" w:cs="Arial"/>
          <w:sz w:val="24"/>
          <w:szCs w:val="24"/>
        </w:rPr>
        <w:t xml:space="preserve"> </w:t>
      </w:r>
      <w:r w:rsidR="008276DD" w:rsidRPr="00D24FEA">
        <w:rPr>
          <w:rFonts w:ascii="Arial" w:eastAsia="Times New Roman" w:hAnsi="Arial" w:cs="Arial"/>
          <w:sz w:val="24"/>
          <w:szCs w:val="24"/>
        </w:rPr>
        <w:fldChar w:fldCharType="begin"/>
      </w:r>
      <w:r w:rsidR="00A90DCD" w:rsidRPr="00D24FEA">
        <w:rPr>
          <w:rFonts w:ascii="Arial" w:eastAsia="Times New Roman" w:hAnsi="Arial" w:cs="Arial"/>
          <w:sz w:val="24"/>
          <w:szCs w:val="24"/>
        </w:rPr>
        <w:instrText xml:space="preserve"> ADDIN EN.CITE &lt;EndNote&gt;&lt;Cite&gt;&lt;Author&gt;Kohls&lt;/Author&gt;&lt;Year&gt;1994&lt;/Year&gt;&lt;RecNum&gt;78&lt;/RecNum&gt;&lt;DisplayText&gt;(Kohls &amp;amp; Buller 1994)&lt;/DisplayText&gt;&lt;record&gt;&lt;rec-number&gt;78&lt;/rec-number&gt;&lt;foreign-keys&gt;&lt;key app="EN" db-id="zz09wt5rtf2dd3erf955ewtvx0rve20saf0x" timestamp="1633576593" guid="ba922db2-b306-479b-8420-599fb8b7753a"&gt;78&lt;/key&gt;&lt;/foreign-keys&gt;&lt;ref-type name="Journal Article"&gt;17&lt;/ref-type&gt;&lt;contributors&gt;&lt;authors&gt;&lt;author&gt;Kohls, John&lt;/author&gt;&lt;author&gt;Buller, Paul&lt;/author&gt;&lt;/authors&gt;&lt;/contributors&gt;&lt;titles&gt;&lt;title&gt;Resolving cross-cultural ethical conflict: Exploring alternative strategies&lt;/title&gt;&lt;secondary-title&gt;Journal of Business Ethics&lt;/secondary-title&gt;&lt;/titles&gt;&lt;periodical&gt;&lt;full-title&gt;Journal of Business Ethics&lt;/full-title&gt;&lt;/periodical&gt;&lt;pages&gt;31-38&lt;/pages&gt;&lt;volume&gt;13&lt;/volume&gt;&lt;number&gt;1&lt;/number&gt;&lt;dates&gt;&lt;year&gt;1994&lt;/year&gt;&lt;/dates&gt;&lt;publisher&gt;Springer Science and Business Media LLC&lt;/publisher&gt;&lt;isbn&gt;0167-4544&lt;/isbn&gt;&lt;urls&gt;&lt;related-urls&gt;&lt;url&gt;https://dx.doi.org/10.1007/bf00877152&lt;/url&gt;&lt;/related-urls&gt;&lt;/urls&gt;&lt;electronic-resource-num&gt;10.1007/bf00877152&lt;/electronic-resource-num&gt;&lt;/record&gt;&lt;/Cite&gt;&lt;/EndNote&gt;</w:instrText>
      </w:r>
      <w:r w:rsidR="008276DD" w:rsidRPr="00D24FEA">
        <w:rPr>
          <w:rFonts w:ascii="Arial" w:eastAsia="Times New Roman" w:hAnsi="Arial" w:cs="Arial"/>
          <w:sz w:val="24"/>
          <w:szCs w:val="24"/>
        </w:rPr>
        <w:fldChar w:fldCharType="separate"/>
      </w:r>
      <w:r w:rsidR="008276DD" w:rsidRPr="00D24FEA">
        <w:rPr>
          <w:rFonts w:ascii="Arial" w:eastAsia="Times New Roman" w:hAnsi="Arial" w:cs="Arial"/>
          <w:noProof/>
          <w:sz w:val="24"/>
          <w:szCs w:val="24"/>
        </w:rPr>
        <w:t>(Kohls &amp; Buller 1994)</w:t>
      </w:r>
      <w:r w:rsidR="008276DD" w:rsidRPr="00D24FEA">
        <w:rPr>
          <w:rFonts w:ascii="Arial" w:eastAsia="Times New Roman" w:hAnsi="Arial" w:cs="Arial"/>
          <w:sz w:val="24"/>
          <w:szCs w:val="24"/>
        </w:rPr>
        <w:fldChar w:fldCharType="end"/>
      </w:r>
      <w:r w:rsidR="00860051" w:rsidRPr="00D24FEA">
        <w:rPr>
          <w:rFonts w:ascii="Arial" w:eastAsia="Times New Roman" w:hAnsi="Arial" w:cs="Arial"/>
          <w:sz w:val="24"/>
          <w:szCs w:val="24"/>
        </w:rPr>
        <w:t xml:space="preserve">. </w:t>
      </w:r>
      <w:r w:rsidR="006A2E41" w:rsidRPr="00D24FEA">
        <w:rPr>
          <w:rFonts w:ascii="Arial" w:eastAsia="Times New Roman" w:hAnsi="Arial" w:cs="Arial"/>
          <w:sz w:val="24"/>
          <w:szCs w:val="24"/>
        </w:rPr>
        <w:t>In this section, we provide some</w:t>
      </w:r>
      <w:r w:rsidR="00974EDF" w:rsidRPr="00D24FEA">
        <w:rPr>
          <w:rFonts w:ascii="Arial" w:eastAsia="Times New Roman" w:hAnsi="Arial" w:cs="Arial"/>
          <w:sz w:val="24"/>
          <w:szCs w:val="24"/>
        </w:rPr>
        <w:t xml:space="preserve"> clear guidance </w:t>
      </w:r>
      <w:r w:rsidR="00546985" w:rsidRPr="00D24FEA">
        <w:rPr>
          <w:rFonts w:ascii="Arial" w:eastAsia="Times New Roman" w:hAnsi="Arial" w:cs="Arial"/>
          <w:sz w:val="24"/>
          <w:szCs w:val="24"/>
        </w:rPr>
        <w:t xml:space="preserve">so </w:t>
      </w:r>
      <w:r w:rsidR="00737CF0">
        <w:rPr>
          <w:rFonts w:ascii="Arial" w:eastAsia="Times New Roman" w:hAnsi="Arial" w:cs="Arial"/>
          <w:sz w:val="24"/>
          <w:szCs w:val="24"/>
        </w:rPr>
        <w:t xml:space="preserve">staff </w:t>
      </w:r>
      <w:r w:rsidR="00546985" w:rsidRPr="00D24FEA">
        <w:rPr>
          <w:rFonts w:ascii="Arial" w:eastAsia="Times New Roman" w:hAnsi="Arial" w:cs="Arial"/>
          <w:sz w:val="24"/>
          <w:szCs w:val="24"/>
        </w:rPr>
        <w:t xml:space="preserve">can come together with a clear ethical framework </w:t>
      </w:r>
      <w:r w:rsidR="00737CF0">
        <w:rPr>
          <w:rFonts w:ascii="Arial" w:eastAsia="Times New Roman" w:hAnsi="Arial" w:cs="Arial"/>
          <w:sz w:val="24"/>
          <w:szCs w:val="24"/>
        </w:rPr>
        <w:t>that</w:t>
      </w:r>
      <w:r w:rsidR="00546985" w:rsidRPr="00D24FEA">
        <w:rPr>
          <w:rFonts w:ascii="Arial" w:eastAsia="Times New Roman" w:hAnsi="Arial" w:cs="Arial"/>
          <w:sz w:val="24"/>
          <w:szCs w:val="24"/>
        </w:rPr>
        <w:t xml:space="preserve"> minimize</w:t>
      </w:r>
      <w:r w:rsidR="00737CF0">
        <w:rPr>
          <w:rFonts w:ascii="Arial" w:eastAsia="Times New Roman" w:hAnsi="Arial" w:cs="Arial"/>
          <w:sz w:val="24"/>
          <w:szCs w:val="24"/>
        </w:rPr>
        <w:t>s</w:t>
      </w:r>
      <w:r w:rsidR="00546985" w:rsidRPr="00D24FEA">
        <w:rPr>
          <w:rFonts w:ascii="Arial" w:eastAsia="Times New Roman" w:hAnsi="Arial" w:cs="Arial"/>
          <w:sz w:val="24"/>
          <w:szCs w:val="24"/>
        </w:rPr>
        <w:t xml:space="preserve"> dispute.</w:t>
      </w:r>
      <w:r w:rsidR="007E53CC" w:rsidRPr="00D24FEA">
        <w:rPr>
          <w:rFonts w:ascii="Arial" w:eastAsia="Times New Roman" w:hAnsi="Arial" w:cs="Arial"/>
          <w:sz w:val="24"/>
          <w:szCs w:val="24"/>
        </w:rPr>
        <w:t xml:space="preserve"> </w:t>
      </w:r>
      <w:r w:rsidR="008276DD" w:rsidRPr="00D24FEA">
        <w:rPr>
          <w:rFonts w:ascii="Arial" w:eastAsia="Times New Roman" w:hAnsi="Arial" w:cs="Arial"/>
          <w:sz w:val="24"/>
          <w:szCs w:val="24"/>
        </w:rPr>
        <w:t>A</w:t>
      </w:r>
      <w:r w:rsidR="007E53CC" w:rsidRPr="00D24FEA">
        <w:rPr>
          <w:rFonts w:ascii="Arial" w:eastAsia="Times New Roman" w:hAnsi="Arial" w:cs="Arial"/>
          <w:sz w:val="24"/>
          <w:szCs w:val="24"/>
        </w:rPr>
        <w:t xml:space="preserve"> link </w:t>
      </w:r>
      <w:r w:rsidR="008276DD" w:rsidRPr="00D24FEA">
        <w:rPr>
          <w:rFonts w:ascii="Arial" w:eastAsia="Times New Roman" w:hAnsi="Arial" w:cs="Arial"/>
          <w:sz w:val="24"/>
          <w:szCs w:val="24"/>
        </w:rPr>
        <w:t xml:space="preserve">will also be provided </w:t>
      </w:r>
      <w:r w:rsidR="007E53CC" w:rsidRPr="00D24FEA">
        <w:rPr>
          <w:rFonts w:ascii="Arial" w:eastAsia="Times New Roman" w:hAnsi="Arial" w:cs="Arial"/>
          <w:sz w:val="24"/>
          <w:szCs w:val="24"/>
        </w:rPr>
        <w:t>so that disputes, or breaches of the code</w:t>
      </w:r>
      <w:r w:rsidR="00C27FC3" w:rsidRPr="00D24FEA">
        <w:rPr>
          <w:rFonts w:ascii="Arial" w:eastAsia="Times New Roman" w:hAnsi="Arial" w:cs="Arial"/>
          <w:sz w:val="24"/>
          <w:szCs w:val="24"/>
        </w:rPr>
        <w:t>,</w:t>
      </w:r>
      <w:r w:rsidR="007E53CC" w:rsidRPr="00D24FEA">
        <w:rPr>
          <w:rFonts w:ascii="Arial" w:eastAsia="Times New Roman" w:hAnsi="Arial" w:cs="Arial"/>
          <w:sz w:val="24"/>
          <w:szCs w:val="24"/>
        </w:rPr>
        <w:t xml:space="preserve"> can be anonymously sent to HR </w:t>
      </w:r>
      <w:r w:rsidR="002972E6" w:rsidRPr="00D24FEA">
        <w:rPr>
          <w:rFonts w:ascii="Arial" w:eastAsia="Times New Roman" w:hAnsi="Arial" w:cs="Arial"/>
          <w:sz w:val="24"/>
          <w:szCs w:val="24"/>
        </w:rPr>
        <w:t xml:space="preserve">and upper management </w:t>
      </w:r>
      <w:r w:rsidR="007B76AB" w:rsidRPr="00D24FEA">
        <w:rPr>
          <w:rFonts w:ascii="Arial" w:eastAsia="Times New Roman" w:hAnsi="Arial" w:cs="Arial"/>
          <w:sz w:val="24"/>
          <w:szCs w:val="24"/>
        </w:rPr>
        <w:t>for swift resolution</w:t>
      </w:r>
      <w:r w:rsidR="00737CF0">
        <w:rPr>
          <w:rFonts w:ascii="Arial" w:eastAsia="Times New Roman" w:hAnsi="Arial" w:cs="Arial"/>
          <w:sz w:val="24"/>
          <w:szCs w:val="24"/>
        </w:rPr>
        <w:t xml:space="preserve"> as other companies have done</w:t>
      </w:r>
      <w:r w:rsidR="00A64C14" w:rsidRPr="00D24FEA">
        <w:rPr>
          <w:rFonts w:ascii="Arial" w:eastAsia="Times New Roman" w:hAnsi="Arial" w:cs="Arial"/>
          <w:sz w:val="24"/>
          <w:szCs w:val="24"/>
        </w:rPr>
        <w:t xml:space="preserve"> </w:t>
      </w:r>
      <w:r w:rsidR="00A64C14" w:rsidRPr="00D24FEA">
        <w:rPr>
          <w:rFonts w:ascii="Arial" w:eastAsia="Times New Roman" w:hAnsi="Arial" w:cs="Arial"/>
          <w:sz w:val="24"/>
          <w:szCs w:val="24"/>
        </w:rPr>
        <w:fldChar w:fldCharType="begin"/>
      </w:r>
      <w:r w:rsidR="00A90DCD" w:rsidRPr="00D24FEA">
        <w:rPr>
          <w:rFonts w:ascii="Arial" w:eastAsia="Times New Roman" w:hAnsi="Arial" w:cs="Arial"/>
          <w:sz w:val="24"/>
          <w:szCs w:val="24"/>
        </w:rPr>
        <w:instrText xml:space="preserve"> ADDIN EN.CITE &lt;EndNote&gt;&lt;Cite&gt;&lt;Author&gt;Hassink&lt;/Author&gt;&lt;Year&gt;2007&lt;/Year&gt;&lt;RecNum&gt;79&lt;/RecNum&gt;&lt;DisplayText&gt;(Hassink, De Vries &amp;amp; Bollen 2007)&lt;/DisplayText&gt;&lt;record&gt;&lt;rec-number&gt;79&lt;/rec-number&gt;&lt;foreign-keys&gt;&lt;key app="EN" db-id="zz09wt5rtf2dd3erf955ewtvx0rve20saf0x" timestamp="1633576920" guid="4ea7d684-e828-45c9-b433-4bdc97130476"&gt;79&lt;/key&gt;&lt;/foreign-keys&gt;&lt;ref-type name="Journal Article"&gt;17&lt;/ref-type&gt;&lt;contributors&gt;&lt;authors&gt;&lt;author&gt;Hassink, Harold&lt;/author&gt;&lt;author&gt;De Vries, Meinderd&lt;/author&gt;&lt;author&gt;Bollen, Laury&lt;/author&gt;&lt;/authors&gt;&lt;/contributors&gt;&lt;titles&gt;&lt;title&gt;A Content Analysis of Whistleblowing Policies of Leading European Companies&lt;/title&gt;&lt;secondary-title&gt;Journal of Business Ethics&lt;/secondary-title&gt;&lt;/titles&gt;&lt;periodical&gt;&lt;full-title&gt;Journal of Business Ethics&lt;/full-title&gt;&lt;/periodical&gt;&lt;pages&gt;25-44&lt;/pages&gt;&lt;volume&gt;75&lt;/volume&gt;&lt;number&gt;1&lt;/number&gt;&lt;dates&gt;&lt;year&gt;2007&lt;/year&gt;&lt;/dates&gt;&lt;publisher&gt;Springer Science and Business Media LLC&lt;/publisher&gt;&lt;isbn&gt;0167-4544&lt;/isbn&gt;&lt;urls&gt;&lt;related-urls&gt;&lt;url&gt;https://dx.doi.org/10.1007/s10551-006-9236-9&lt;/url&gt;&lt;/related-urls&gt;&lt;/urls&gt;&lt;electronic-resource-num&gt;10.1007/s10551-006-9236-9&lt;/electronic-resource-num&gt;&lt;/record&gt;&lt;/Cite&gt;&lt;/EndNote&gt;</w:instrText>
      </w:r>
      <w:r w:rsidR="00A64C14" w:rsidRPr="00D24FEA">
        <w:rPr>
          <w:rFonts w:ascii="Arial" w:eastAsia="Times New Roman" w:hAnsi="Arial" w:cs="Arial"/>
          <w:sz w:val="24"/>
          <w:szCs w:val="24"/>
        </w:rPr>
        <w:fldChar w:fldCharType="separate"/>
      </w:r>
      <w:r w:rsidR="00A64C14" w:rsidRPr="00D24FEA">
        <w:rPr>
          <w:rFonts w:ascii="Arial" w:eastAsia="Times New Roman" w:hAnsi="Arial" w:cs="Arial"/>
          <w:noProof/>
          <w:sz w:val="24"/>
          <w:szCs w:val="24"/>
        </w:rPr>
        <w:t>(Hassink, De Vries &amp; Bollen 2007)</w:t>
      </w:r>
      <w:r w:rsidR="00A64C14" w:rsidRPr="00D24FEA">
        <w:rPr>
          <w:rFonts w:ascii="Arial" w:eastAsia="Times New Roman" w:hAnsi="Arial" w:cs="Arial"/>
          <w:sz w:val="24"/>
          <w:szCs w:val="24"/>
        </w:rPr>
        <w:fldChar w:fldCharType="end"/>
      </w:r>
      <w:r w:rsidR="007E53CC" w:rsidRPr="00D24FEA">
        <w:rPr>
          <w:rFonts w:ascii="Arial" w:eastAsia="Times New Roman" w:hAnsi="Arial" w:cs="Arial"/>
          <w:sz w:val="24"/>
          <w:szCs w:val="24"/>
        </w:rPr>
        <w:t>.</w:t>
      </w:r>
      <w:r w:rsidR="002972E6" w:rsidRPr="00D24FEA">
        <w:rPr>
          <w:rFonts w:ascii="Arial" w:eastAsia="Times New Roman" w:hAnsi="Arial" w:cs="Arial"/>
          <w:sz w:val="24"/>
          <w:szCs w:val="24"/>
        </w:rPr>
        <w:t xml:space="preserve"> </w:t>
      </w:r>
      <w:r w:rsidR="00FD0D70" w:rsidRPr="00D24FEA">
        <w:rPr>
          <w:rFonts w:ascii="Arial" w:eastAsia="Times New Roman" w:hAnsi="Arial" w:cs="Arial"/>
          <w:sz w:val="24"/>
          <w:szCs w:val="24"/>
        </w:rPr>
        <w:t>As th</w:t>
      </w:r>
      <w:r w:rsidR="00CB5C95" w:rsidRPr="00D24FEA">
        <w:rPr>
          <w:rFonts w:ascii="Arial" w:eastAsia="Times New Roman" w:hAnsi="Arial" w:cs="Arial"/>
          <w:sz w:val="24"/>
          <w:szCs w:val="24"/>
        </w:rPr>
        <w:t>is study</w:t>
      </w:r>
      <w:r w:rsidR="00FD0D70" w:rsidRPr="00D24FEA">
        <w:rPr>
          <w:rFonts w:ascii="Arial" w:eastAsia="Times New Roman" w:hAnsi="Arial" w:cs="Arial"/>
          <w:sz w:val="24"/>
          <w:szCs w:val="24"/>
        </w:rPr>
        <w:t xml:space="preserve"> </w:t>
      </w:r>
      <w:r w:rsidR="000D185E" w:rsidRPr="00D24FEA">
        <w:rPr>
          <w:rFonts w:ascii="Arial" w:eastAsia="Times New Roman" w:hAnsi="Arial" w:cs="Arial"/>
          <w:sz w:val="24"/>
          <w:szCs w:val="24"/>
        </w:rPr>
        <w:t>is a government pro</w:t>
      </w:r>
      <w:r w:rsidR="00CB5C95" w:rsidRPr="00D24FEA">
        <w:rPr>
          <w:rFonts w:ascii="Arial" w:eastAsia="Times New Roman" w:hAnsi="Arial" w:cs="Arial"/>
          <w:sz w:val="24"/>
          <w:szCs w:val="24"/>
        </w:rPr>
        <w:t xml:space="preserve">ject, and because we want it </w:t>
      </w:r>
      <w:r w:rsidR="00FD0D70" w:rsidRPr="00D24FEA">
        <w:rPr>
          <w:rFonts w:ascii="Arial" w:eastAsia="Times New Roman" w:hAnsi="Arial" w:cs="Arial"/>
          <w:sz w:val="24"/>
          <w:szCs w:val="24"/>
        </w:rPr>
        <w:t xml:space="preserve">to be easily reconstructed </w:t>
      </w:r>
      <w:r w:rsidR="000D185E" w:rsidRPr="00D24FEA">
        <w:rPr>
          <w:rFonts w:ascii="Arial" w:eastAsia="Times New Roman" w:hAnsi="Arial" w:cs="Arial"/>
          <w:sz w:val="24"/>
          <w:szCs w:val="24"/>
        </w:rPr>
        <w:t>for peer review</w:t>
      </w:r>
      <w:r w:rsidR="00A64C14" w:rsidRPr="00D24FEA">
        <w:rPr>
          <w:rFonts w:ascii="Arial" w:eastAsia="Times New Roman" w:hAnsi="Arial" w:cs="Arial"/>
          <w:sz w:val="24"/>
          <w:szCs w:val="24"/>
        </w:rPr>
        <w:t xml:space="preserve"> (</w:t>
      </w:r>
      <w:r w:rsidR="00CB5C95" w:rsidRPr="00D24FEA">
        <w:rPr>
          <w:rFonts w:ascii="Arial" w:eastAsia="Times New Roman" w:hAnsi="Arial" w:cs="Arial"/>
          <w:sz w:val="24"/>
          <w:szCs w:val="24"/>
        </w:rPr>
        <w:t>uphold</w:t>
      </w:r>
      <w:r w:rsidR="00A64C14" w:rsidRPr="00D24FEA">
        <w:rPr>
          <w:rFonts w:ascii="Arial" w:eastAsia="Times New Roman" w:hAnsi="Arial" w:cs="Arial"/>
          <w:sz w:val="24"/>
          <w:szCs w:val="24"/>
        </w:rPr>
        <w:t>ing</w:t>
      </w:r>
      <w:r w:rsidR="00CB5C95" w:rsidRPr="00D24FEA">
        <w:rPr>
          <w:rFonts w:ascii="Arial" w:eastAsia="Times New Roman" w:hAnsi="Arial" w:cs="Arial"/>
          <w:sz w:val="24"/>
          <w:szCs w:val="24"/>
        </w:rPr>
        <w:t xml:space="preserve"> the high </w:t>
      </w:r>
      <w:r w:rsidR="00A64C14" w:rsidRPr="00D24FEA">
        <w:rPr>
          <w:rFonts w:ascii="Arial" w:eastAsia="Times New Roman" w:hAnsi="Arial" w:cs="Arial"/>
          <w:sz w:val="24"/>
          <w:szCs w:val="24"/>
        </w:rPr>
        <w:t xml:space="preserve">ethical </w:t>
      </w:r>
      <w:r w:rsidR="00CB5C95" w:rsidRPr="00D24FEA">
        <w:rPr>
          <w:rFonts w:ascii="Arial" w:eastAsia="Times New Roman" w:hAnsi="Arial" w:cs="Arial"/>
          <w:sz w:val="24"/>
          <w:szCs w:val="24"/>
        </w:rPr>
        <w:t>standards of this states scientific community</w:t>
      </w:r>
      <w:r w:rsidR="00A64C14" w:rsidRPr="00D24FEA">
        <w:rPr>
          <w:rFonts w:ascii="Arial" w:eastAsia="Times New Roman" w:hAnsi="Arial" w:cs="Arial"/>
          <w:sz w:val="24"/>
          <w:szCs w:val="24"/>
        </w:rPr>
        <w:t>)</w:t>
      </w:r>
      <w:r w:rsidR="00CB5C95" w:rsidRPr="00D24FEA">
        <w:rPr>
          <w:rFonts w:ascii="Arial" w:eastAsia="Times New Roman" w:hAnsi="Arial" w:cs="Arial"/>
          <w:sz w:val="24"/>
          <w:szCs w:val="24"/>
        </w:rPr>
        <w:t xml:space="preserve"> we have elected to </w:t>
      </w:r>
      <w:r w:rsidR="004D48C4" w:rsidRPr="00D24FEA">
        <w:rPr>
          <w:rFonts w:ascii="Arial" w:eastAsia="Times New Roman" w:hAnsi="Arial" w:cs="Arial"/>
          <w:sz w:val="24"/>
          <w:szCs w:val="24"/>
        </w:rPr>
        <w:t xml:space="preserve">use </w:t>
      </w:r>
      <w:r w:rsidR="00B110FA" w:rsidRPr="00D24FEA">
        <w:rPr>
          <w:rFonts w:ascii="Arial" w:eastAsia="Times New Roman" w:hAnsi="Arial" w:cs="Arial"/>
          <w:sz w:val="24"/>
          <w:szCs w:val="24"/>
        </w:rPr>
        <w:t>‘</w:t>
      </w:r>
      <w:r w:rsidR="00D63CC4" w:rsidRPr="00D24FEA">
        <w:rPr>
          <w:rFonts w:ascii="Arial" w:eastAsia="Times New Roman" w:hAnsi="Arial" w:cs="Arial"/>
          <w:i/>
          <w:iCs/>
          <w:sz w:val="24"/>
          <w:szCs w:val="24"/>
        </w:rPr>
        <w:t xml:space="preserve">the Australian </w:t>
      </w:r>
      <w:r w:rsidR="00B110FA" w:rsidRPr="00D24FEA">
        <w:rPr>
          <w:rFonts w:ascii="Arial" w:eastAsia="Times New Roman" w:hAnsi="Arial" w:cs="Arial"/>
          <w:i/>
          <w:iCs/>
          <w:sz w:val="24"/>
          <w:szCs w:val="24"/>
        </w:rPr>
        <w:t>C</w:t>
      </w:r>
      <w:r w:rsidR="00D63CC4" w:rsidRPr="00D24FEA">
        <w:rPr>
          <w:rFonts w:ascii="Arial" w:eastAsia="Times New Roman" w:hAnsi="Arial" w:cs="Arial"/>
          <w:i/>
          <w:iCs/>
          <w:sz w:val="24"/>
          <w:szCs w:val="24"/>
        </w:rPr>
        <w:t>ode for the</w:t>
      </w:r>
      <w:r w:rsidR="00B110FA" w:rsidRPr="00D24FEA">
        <w:rPr>
          <w:rFonts w:ascii="Arial" w:eastAsia="Times New Roman" w:hAnsi="Arial" w:cs="Arial"/>
          <w:i/>
          <w:iCs/>
          <w:sz w:val="24"/>
          <w:szCs w:val="24"/>
        </w:rPr>
        <w:t xml:space="preserve"> Responsible </w:t>
      </w:r>
      <w:r w:rsidR="00D00509" w:rsidRPr="00D24FEA">
        <w:rPr>
          <w:rFonts w:ascii="Arial" w:eastAsia="Times New Roman" w:hAnsi="Arial" w:cs="Arial"/>
          <w:i/>
          <w:iCs/>
          <w:sz w:val="24"/>
          <w:szCs w:val="24"/>
        </w:rPr>
        <w:t>C</w:t>
      </w:r>
      <w:r w:rsidR="00B110FA" w:rsidRPr="00D24FEA">
        <w:rPr>
          <w:rFonts w:ascii="Arial" w:eastAsia="Times New Roman" w:hAnsi="Arial" w:cs="Arial"/>
          <w:i/>
          <w:iCs/>
          <w:sz w:val="24"/>
          <w:szCs w:val="24"/>
        </w:rPr>
        <w:t xml:space="preserve">onduct of </w:t>
      </w:r>
      <w:r w:rsidR="00D00509" w:rsidRPr="00D24FEA">
        <w:rPr>
          <w:rFonts w:ascii="Arial" w:eastAsia="Times New Roman" w:hAnsi="Arial" w:cs="Arial"/>
          <w:i/>
          <w:iCs/>
          <w:sz w:val="24"/>
          <w:szCs w:val="24"/>
        </w:rPr>
        <w:t>R</w:t>
      </w:r>
      <w:r w:rsidR="00B110FA" w:rsidRPr="00D24FEA">
        <w:rPr>
          <w:rFonts w:ascii="Arial" w:eastAsia="Times New Roman" w:hAnsi="Arial" w:cs="Arial"/>
          <w:i/>
          <w:iCs/>
          <w:sz w:val="24"/>
          <w:szCs w:val="24"/>
        </w:rPr>
        <w:t>esearch</w:t>
      </w:r>
      <w:r w:rsidR="00D00509" w:rsidRPr="00D24FEA">
        <w:rPr>
          <w:rFonts w:ascii="Arial" w:eastAsia="Times New Roman" w:hAnsi="Arial" w:cs="Arial"/>
          <w:sz w:val="24"/>
          <w:szCs w:val="24"/>
        </w:rPr>
        <w:t>’</w:t>
      </w:r>
      <w:r w:rsidR="00B110FA" w:rsidRPr="00D24FEA">
        <w:rPr>
          <w:rFonts w:ascii="Arial" w:eastAsia="Times New Roman" w:hAnsi="Arial" w:cs="Arial"/>
          <w:sz w:val="24"/>
          <w:szCs w:val="24"/>
        </w:rPr>
        <w:t xml:space="preserve"> to guide the compan</w:t>
      </w:r>
      <w:r w:rsidR="00A64C14" w:rsidRPr="00D24FEA">
        <w:rPr>
          <w:rFonts w:ascii="Arial" w:eastAsia="Times New Roman" w:hAnsi="Arial" w:cs="Arial"/>
          <w:sz w:val="24"/>
          <w:szCs w:val="24"/>
        </w:rPr>
        <w:t>y’s</w:t>
      </w:r>
      <w:r w:rsidR="00B110FA" w:rsidRPr="00D24FEA">
        <w:rPr>
          <w:rFonts w:ascii="Arial" w:eastAsia="Times New Roman" w:hAnsi="Arial" w:cs="Arial"/>
          <w:sz w:val="24"/>
          <w:szCs w:val="24"/>
        </w:rPr>
        <w:t xml:space="preserve"> ethical approach</w:t>
      </w:r>
      <w:r w:rsidR="00D01258" w:rsidRPr="00D24FEA">
        <w:rPr>
          <w:rFonts w:ascii="Arial" w:eastAsia="Times New Roman" w:hAnsi="Arial" w:cs="Arial"/>
          <w:sz w:val="24"/>
          <w:szCs w:val="24"/>
        </w:rPr>
        <w:t>:</w:t>
      </w:r>
    </w:p>
    <w:p w14:paraId="4A85C837" w14:textId="0D181D76" w:rsidR="007B76AB" w:rsidRPr="00D24FEA" w:rsidRDefault="007E53CC" w:rsidP="007B76AB">
      <w:pPr>
        <w:spacing w:after="0" w:line="240" w:lineRule="auto"/>
        <w:jc w:val="both"/>
        <w:rPr>
          <w:rFonts w:ascii="Arial" w:eastAsia="Times New Roman" w:hAnsi="Arial" w:cs="Arial"/>
          <w:sz w:val="24"/>
          <w:szCs w:val="24"/>
        </w:rPr>
      </w:pPr>
      <w:r w:rsidRPr="00D24FEA">
        <w:rPr>
          <w:rFonts w:ascii="Arial" w:eastAsia="Times New Roman" w:hAnsi="Arial" w:cs="Arial"/>
          <w:sz w:val="24"/>
          <w:szCs w:val="24"/>
        </w:rPr>
        <w:t>https://www.nhmrc.gov.au/about-us/publications/australian-code-responsible-conduct-research-2018#block-views-block-file-attachments-content-block-1</w:t>
      </w:r>
      <w:r w:rsidR="00D01258" w:rsidRPr="00D24FEA">
        <w:rPr>
          <w:rFonts w:ascii="Arial" w:eastAsia="Times New Roman" w:hAnsi="Arial" w:cs="Arial"/>
          <w:sz w:val="24"/>
          <w:szCs w:val="24"/>
        </w:rPr>
        <w:fldChar w:fldCharType="begin"/>
      </w:r>
      <w:r w:rsidR="00D01258" w:rsidRPr="00D24FEA">
        <w:rPr>
          <w:rFonts w:ascii="Arial" w:eastAsia="Times New Roman" w:hAnsi="Arial" w:cs="Arial"/>
          <w:sz w:val="24"/>
          <w:szCs w:val="24"/>
        </w:rPr>
        <w:instrText xml:space="preserve"> ADDIN EN.CITE &lt;EndNote&gt;&lt;Cite&gt;&lt;Author&gt;NHMRC&lt;/Author&gt;&lt;Year&gt;2018&lt;/Year&gt;&lt;RecNum&gt;62&lt;/RecNum&gt;&lt;DisplayText&gt;(NHMRC 2018)&lt;/DisplayText&gt;&lt;record&gt;&lt;rec-number&gt;62&lt;/rec-number&gt;&lt;foreign-keys&gt;&lt;key app="EN" db-id="zz09wt5rtf2dd3erf955ewtvx0rve20saf0x" timestamp="1633571709" guid="8abdbe08-0f33-4c78-8303-86206b40169b"&gt;62&lt;/key&gt;&lt;/foreign-keys&gt;&lt;ref-type name="Report"&gt;27&lt;/ref-type&gt;&lt;contributors&gt;&lt;authors&gt;&lt;author&gt;NHMRC&lt;/author&gt;&lt;/authors&gt;&lt;secondary-authors&gt;&lt;author&gt;Australian Research Council and Universities Australia&lt;/author&gt;&lt;/secondary-authors&gt;&lt;tertiary-authors&gt;&lt;author&gt;NHMRC&lt;/author&gt;&lt;/tertiary-authors&gt;&lt;/contributors&gt;&lt;titles&gt;&lt;title&gt;Australian Code for the Responsible Conduct of Research&lt;/title&gt;&lt;/titles&gt;&lt;pages&gt;1-9&lt;/pages&gt;&lt;dates&gt;&lt;year&gt;2018&lt;/year&gt;&lt;/dates&gt;&lt;pub-location&gt;Canberra, Australia&lt;/pub-location&gt;&lt;publisher&gt;Australian Research Council and Universities Australia&lt;/publisher&gt;&lt;urls&gt;&lt;/urls&gt;&lt;/record&gt;&lt;/Cite&gt;&lt;/EndNote&gt;</w:instrText>
      </w:r>
      <w:r w:rsidR="00D01258" w:rsidRPr="00D24FEA">
        <w:rPr>
          <w:rFonts w:ascii="Arial" w:eastAsia="Times New Roman" w:hAnsi="Arial" w:cs="Arial"/>
          <w:sz w:val="24"/>
          <w:szCs w:val="24"/>
        </w:rPr>
        <w:fldChar w:fldCharType="separate"/>
      </w:r>
      <w:r w:rsidR="00D01258" w:rsidRPr="00D24FEA">
        <w:rPr>
          <w:rFonts w:ascii="Arial" w:eastAsia="Times New Roman" w:hAnsi="Arial" w:cs="Arial"/>
          <w:noProof/>
          <w:sz w:val="24"/>
          <w:szCs w:val="24"/>
        </w:rPr>
        <w:t>(NHMRC 2018)</w:t>
      </w:r>
      <w:r w:rsidR="00D01258" w:rsidRPr="00D24FEA">
        <w:rPr>
          <w:rFonts w:ascii="Arial" w:eastAsia="Times New Roman" w:hAnsi="Arial" w:cs="Arial"/>
          <w:sz w:val="24"/>
          <w:szCs w:val="24"/>
        </w:rPr>
        <w:fldChar w:fldCharType="end"/>
      </w:r>
      <w:r w:rsidR="00B110FA" w:rsidRPr="00D24FEA">
        <w:rPr>
          <w:rFonts w:ascii="Arial" w:eastAsia="Times New Roman" w:hAnsi="Arial" w:cs="Arial"/>
          <w:sz w:val="24"/>
          <w:szCs w:val="24"/>
        </w:rPr>
        <w:t>.</w:t>
      </w:r>
      <w:r w:rsidR="00D00509" w:rsidRPr="00D24FEA">
        <w:rPr>
          <w:rFonts w:ascii="Arial" w:eastAsia="Times New Roman" w:hAnsi="Arial" w:cs="Arial"/>
          <w:sz w:val="24"/>
          <w:szCs w:val="24"/>
        </w:rPr>
        <w:t xml:space="preserve"> </w:t>
      </w:r>
    </w:p>
    <w:p w14:paraId="712EFDFF" w14:textId="32D32071" w:rsidR="00A64C14" w:rsidRPr="00D24FEA" w:rsidRDefault="00A64C14" w:rsidP="007B76AB">
      <w:pPr>
        <w:spacing w:after="0" w:line="240" w:lineRule="auto"/>
        <w:jc w:val="both"/>
        <w:rPr>
          <w:rFonts w:ascii="Arial" w:eastAsia="Times New Roman" w:hAnsi="Arial" w:cs="Arial"/>
          <w:sz w:val="24"/>
          <w:szCs w:val="24"/>
        </w:rPr>
      </w:pPr>
    </w:p>
    <w:p w14:paraId="68904BD1" w14:textId="02B976AF" w:rsidR="00A64C14" w:rsidRPr="00D24FEA" w:rsidRDefault="00A64C14" w:rsidP="007B76AB">
      <w:pPr>
        <w:spacing w:after="0" w:line="240" w:lineRule="auto"/>
        <w:jc w:val="both"/>
        <w:rPr>
          <w:rFonts w:ascii="Arial" w:eastAsia="Times New Roman" w:hAnsi="Arial" w:cs="Arial"/>
          <w:sz w:val="24"/>
          <w:szCs w:val="24"/>
        </w:rPr>
      </w:pPr>
    </w:p>
    <w:p w14:paraId="200ABE50" w14:textId="5733D962" w:rsidR="00A64C14" w:rsidRPr="00D24FEA" w:rsidRDefault="00A64C14" w:rsidP="007B76AB">
      <w:pPr>
        <w:spacing w:after="0" w:line="240" w:lineRule="auto"/>
        <w:jc w:val="both"/>
        <w:rPr>
          <w:rFonts w:ascii="Arial" w:eastAsia="Times New Roman" w:hAnsi="Arial" w:cs="Arial"/>
          <w:sz w:val="24"/>
          <w:szCs w:val="24"/>
        </w:rPr>
      </w:pPr>
    </w:p>
    <w:p w14:paraId="7B2758AB" w14:textId="77777777" w:rsidR="00A64C14" w:rsidRPr="00D24FEA" w:rsidRDefault="00A64C14" w:rsidP="007B76AB">
      <w:pPr>
        <w:spacing w:after="0" w:line="240" w:lineRule="auto"/>
        <w:jc w:val="both"/>
        <w:rPr>
          <w:rFonts w:ascii="Arial" w:eastAsia="Times New Roman" w:hAnsi="Arial" w:cs="Arial"/>
          <w:sz w:val="24"/>
          <w:szCs w:val="24"/>
        </w:rPr>
      </w:pPr>
    </w:p>
    <w:p w14:paraId="6BBAF437" w14:textId="5516108D" w:rsidR="002972E6" w:rsidRPr="00D24FEA" w:rsidRDefault="00D00509" w:rsidP="007B76AB">
      <w:pPr>
        <w:spacing w:after="0" w:line="240" w:lineRule="auto"/>
        <w:jc w:val="both"/>
        <w:rPr>
          <w:rFonts w:ascii="Arial" w:eastAsia="Times New Roman" w:hAnsi="Arial" w:cs="Arial"/>
          <w:sz w:val="24"/>
          <w:szCs w:val="24"/>
        </w:rPr>
      </w:pPr>
      <w:r w:rsidRPr="00D24FEA">
        <w:rPr>
          <w:rFonts w:ascii="Arial" w:eastAsia="Times New Roman" w:hAnsi="Arial" w:cs="Arial"/>
          <w:sz w:val="24"/>
          <w:szCs w:val="24"/>
        </w:rPr>
        <w:t xml:space="preserve">The </w:t>
      </w:r>
      <w:r w:rsidR="00FF4D72" w:rsidRPr="00D24FEA">
        <w:rPr>
          <w:rFonts w:ascii="Arial" w:eastAsia="Times New Roman" w:hAnsi="Arial" w:cs="Arial"/>
          <w:sz w:val="24"/>
          <w:szCs w:val="24"/>
        </w:rPr>
        <w:t xml:space="preserve">key </w:t>
      </w:r>
      <w:r w:rsidR="002972E6" w:rsidRPr="00D24FEA">
        <w:rPr>
          <w:rFonts w:ascii="Arial" w:eastAsia="Times New Roman" w:hAnsi="Arial" w:cs="Arial"/>
          <w:sz w:val="24"/>
          <w:szCs w:val="24"/>
        </w:rPr>
        <w:t>principles</w:t>
      </w:r>
      <w:r w:rsidR="003109A5" w:rsidRPr="00D24FEA">
        <w:rPr>
          <w:rFonts w:ascii="Arial" w:eastAsia="Times New Roman" w:hAnsi="Arial" w:cs="Arial"/>
          <w:sz w:val="24"/>
          <w:szCs w:val="24"/>
        </w:rPr>
        <w:t xml:space="preserve"> of this code are: </w:t>
      </w:r>
    </w:p>
    <w:p w14:paraId="4AFB8C36" w14:textId="0CA0AC95" w:rsidR="002972E6" w:rsidRPr="00D24FEA" w:rsidRDefault="003109A5" w:rsidP="002972E6">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Honesty</w:t>
      </w:r>
      <w:r w:rsidR="002972E6" w:rsidRPr="00D24FEA">
        <w:rPr>
          <w:rFonts w:ascii="Arial" w:eastAsia="Times New Roman" w:hAnsi="Arial" w:cs="Arial"/>
          <w:color w:val="000000"/>
          <w:sz w:val="24"/>
          <w:szCs w:val="24"/>
        </w:rPr>
        <w:t xml:space="preserve"> –</w:t>
      </w:r>
      <w:r w:rsidRPr="00D24FEA">
        <w:rPr>
          <w:rFonts w:ascii="Arial" w:eastAsia="Times New Roman" w:hAnsi="Arial" w:cs="Arial"/>
          <w:color w:val="000000"/>
          <w:sz w:val="24"/>
          <w:szCs w:val="24"/>
        </w:rPr>
        <w:t xml:space="preserve"> </w:t>
      </w:r>
      <w:r w:rsidR="002972E6" w:rsidRPr="00D24FEA">
        <w:rPr>
          <w:rFonts w:ascii="Arial" w:eastAsia="Times New Roman" w:hAnsi="Arial" w:cs="Arial"/>
          <w:color w:val="000000"/>
          <w:sz w:val="24"/>
          <w:szCs w:val="24"/>
        </w:rPr>
        <w:t xml:space="preserve">present true and accurate information at every stage of the </w:t>
      </w:r>
      <w:r w:rsidR="00737CF0">
        <w:rPr>
          <w:rFonts w:ascii="Arial" w:eastAsia="Times New Roman" w:hAnsi="Arial" w:cs="Arial"/>
          <w:color w:val="000000"/>
          <w:sz w:val="24"/>
          <w:szCs w:val="24"/>
        </w:rPr>
        <w:t>study</w:t>
      </w:r>
    </w:p>
    <w:p w14:paraId="4EB8D9E4" w14:textId="1945850A" w:rsidR="002972E6" w:rsidRPr="00D24FEA" w:rsidRDefault="003109A5" w:rsidP="002972E6">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Rigour</w:t>
      </w:r>
      <w:r w:rsidR="002972E6" w:rsidRPr="00D24FEA">
        <w:rPr>
          <w:rFonts w:ascii="Arial" w:eastAsia="Times New Roman" w:hAnsi="Arial" w:cs="Arial"/>
          <w:color w:val="000000"/>
          <w:sz w:val="24"/>
          <w:szCs w:val="24"/>
        </w:rPr>
        <w:t xml:space="preserve"> – ensure methods are well grounded and free from bias</w:t>
      </w:r>
      <w:r w:rsidRPr="00D24FEA">
        <w:rPr>
          <w:rFonts w:ascii="Arial" w:eastAsia="Times New Roman" w:hAnsi="Arial" w:cs="Arial"/>
          <w:color w:val="000000"/>
          <w:sz w:val="24"/>
          <w:szCs w:val="24"/>
        </w:rPr>
        <w:t xml:space="preserve"> </w:t>
      </w:r>
    </w:p>
    <w:p w14:paraId="0B059AA1" w14:textId="28689DAF" w:rsidR="002972E6" w:rsidRPr="00D24FEA" w:rsidRDefault="003109A5" w:rsidP="002972E6">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Transparency</w:t>
      </w:r>
      <w:r w:rsidR="002972E6" w:rsidRPr="00D24FEA">
        <w:rPr>
          <w:rFonts w:ascii="Arial" w:eastAsia="Times New Roman" w:hAnsi="Arial" w:cs="Arial"/>
          <w:color w:val="000000"/>
          <w:sz w:val="24"/>
          <w:szCs w:val="24"/>
        </w:rPr>
        <w:t xml:space="preserve"> – ensure traceability and accountability</w:t>
      </w:r>
    </w:p>
    <w:p w14:paraId="21A2C7E2" w14:textId="70C55942" w:rsidR="002972E6" w:rsidRPr="00D24FEA" w:rsidRDefault="003109A5" w:rsidP="002972E6">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Fairness</w:t>
      </w:r>
      <w:r w:rsidR="00A61418" w:rsidRPr="00D24FEA">
        <w:rPr>
          <w:rFonts w:ascii="Arial" w:eastAsia="Times New Roman" w:hAnsi="Arial" w:cs="Arial"/>
          <w:color w:val="000000"/>
          <w:sz w:val="24"/>
          <w:szCs w:val="24"/>
        </w:rPr>
        <w:t xml:space="preserve"> – </w:t>
      </w:r>
      <w:r w:rsidR="003208C8" w:rsidRPr="00D24FEA">
        <w:rPr>
          <w:rFonts w:ascii="Arial" w:eastAsia="Times New Roman" w:hAnsi="Arial" w:cs="Arial"/>
          <w:color w:val="000000"/>
          <w:sz w:val="24"/>
          <w:szCs w:val="24"/>
        </w:rPr>
        <w:t>act</w:t>
      </w:r>
      <w:r w:rsidR="00AD0B2C" w:rsidRPr="00D24FEA">
        <w:rPr>
          <w:rFonts w:ascii="Arial" w:eastAsia="Times New Roman" w:hAnsi="Arial" w:cs="Arial"/>
          <w:color w:val="000000"/>
          <w:sz w:val="24"/>
          <w:szCs w:val="24"/>
        </w:rPr>
        <w:t xml:space="preserve"> </w:t>
      </w:r>
      <w:r w:rsidR="003208C8" w:rsidRPr="00D24FEA">
        <w:rPr>
          <w:rFonts w:ascii="Arial" w:eastAsia="Times New Roman" w:hAnsi="Arial" w:cs="Arial"/>
          <w:color w:val="000000"/>
          <w:sz w:val="24"/>
          <w:szCs w:val="24"/>
        </w:rPr>
        <w:t>fairly</w:t>
      </w:r>
      <w:r w:rsidR="00C07D1F" w:rsidRPr="00D24FEA">
        <w:rPr>
          <w:rFonts w:ascii="Arial" w:eastAsia="Times New Roman" w:hAnsi="Arial" w:cs="Arial"/>
          <w:color w:val="000000"/>
          <w:sz w:val="24"/>
          <w:szCs w:val="24"/>
        </w:rPr>
        <w:t xml:space="preserve"> </w:t>
      </w:r>
      <w:r w:rsidR="00A61418" w:rsidRPr="00D24FEA">
        <w:rPr>
          <w:rFonts w:ascii="Arial" w:eastAsia="Times New Roman" w:hAnsi="Arial" w:cs="Arial"/>
          <w:color w:val="000000"/>
          <w:sz w:val="24"/>
          <w:szCs w:val="24"/>
        </w:rPr>
        <w:t>and give recognition</w:t>
      </w:r>
      <w:r w:rsidR="003208C8" w:rsidRPr="00D24FEA">
        <w:rPr>
          <w:rFonts w:ascii="Arial" w:eastAsia="Times New Roman" w:hAnsi="Arial" w:cs="Arial"/>
          <w:color w:val="000000"/>
          <w:sz w:val="24"/>
          <w:szCs w:val="24"/>
        </w:rPr>
        <w:t xml:space="preserve"> of authorship when necessary</w:t>
      </w:r>
    </w:p>
    <w:p w14:paraId="76FBC104" w14:textId="64EFE544" w:rsidR="002972E6" w:rsidRPr="00D24FEA" w:rsidRDefault="003109A5" w:rsidP="00F041AF">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Respect</w:t>
      </w:r>
      <w:r w:rsidR="00155778" w:rsidRPr="00D24FEA">
        <w:rPr>
          <w:rFonts w:ascii="Arial" w:eastAsia="Times New Roman" w:hAnsi="Arial" w:cs="Arial"/>
          <w:color w:val="000000"/>
          <w:sz w:val="24"/>
          <w:szCs w:val="24"/>
        </w:rPr>
        <w:t xml:space="preserve"> – respect </w:t>
      </w:r>
      <w:r w:rsidR="00C374D3" w:rsidRPr="00D24FEA">
        <w:rPr>
          <w:rFonts w:ascii="Arial" w:eastAsia="Times New Roman" w:hAnsi="Arial" w:cs="Arial"/>
          <w:color w:val="000000"/>
          <w:sz w:val="24"/>
          <w:szCs w:val="24"/>
        </w:rPr>
        <w:t xml:space="preserve">each other and </w:t>
      </w:r>
      <w:r w:rsidR="00CB7821" w:rsidRPr="00D24FEA">
        <w:rPr>
          <w:rFonts w:ascii="Arial" w:eastAsia="Times New Roman" w:hAnsi="Arial" w:cs="Arial"/>
          <w:color w:val="000000"/>
          <w:sz w:val="24"/>
          <w:szCs w:val="24"/>
        </w:rPr>
        <w:t>those</w:t>
      </w:r>
      <w:r w:rsidR="00155778" w:rsidRPr="00D24FEA">
        <w:rPr>
          <w:rFonts w:ascii="Arial" w:eastAsia="Times New Roman" w:hAnsi="Arial" w:cs="Arial"/>
          <w:color w:val="000000"/>
          <w:sz w:val="24"/>
          <w:szCs w:val="24"/>
        </w:rPr>
        <w:t xml:space="preserve"> this study will influence </w:t>
      </w:r>
      <w:r w:rsidR="00C374D3" w:rsidRPr="00D24FEA">
        <w:rPr>
          <w:rFonts w:ascii="Arial" w:eastAsia="Times New Roman" w:hAnsi="Arial" w:cs="Arial"/>
          <w:color w:val="000000"/>
          <w:sz w:val="24"/>
          <w:szCs w:val="24"/>
        </w:rPr>
        <w:t>as well as the</w:t>
      </w:r>
      <w:r w:rsidR="00155778" w:rsidRPr="00D24FEA">
        <w:rPr>
          <w:rFonts w:ascii="Arial" w:eastAsia="Times New Roman" w:hAnsi="Arial" w:cs="Arial"/>
          <w:color w:val="000000"/>
          <w:sz w:val="24"/>
          <w:szCs w:val="24"/>
        </w:rPr>
        <w:t xml:space="preserve"> </w:t>
      </w:r>
      <w:r w:rsidR="00F26C0E" w:rsidRPr="00D24FEA">
        <w:rPr>
          <w:rFonts w:ascii="Arial" w:eastAsia="Times New Roman" w:hAnsi="Arial" w:cs="Arial"/>
          <w:color w:val="000000"/>
          <w:sz w:val="24"/>
          <w:szCs w:val="24"/>
        </w:rPr>
        <w:t>environment</w:t>
      </w:r>
    </w:p>
    <w:p w14:paraId="3A8FACD1" w14:textId="0F0091C3" w:rsidR="002972E6" w:rsidRPr="00D24FEA" w:rsidRDefault="003109A5" w:rsidP="002972E6">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 xml:space="preserve">Recognition </w:t>
      </w:r>
      <w:r w:rsidR="00C96B8D" w:rsidRPr="00D24FEA">
        <w:rPr>
          <w:rFonts w:ascii="Arial" w:eastAsia="Times New Roman" w:hAnsi="Arial" w:cs="Arial"/>
          <w:color w:val="000000"/>
          <w:sz w:val="24"/>
          <w:szCs w:val="24"/>
        </w:rPr>
        <w:t>–</w:t>
      </w:r>
      <w:r w:rsidR="00155778" w:rsidRPr="00D24FEA">
        <w:rPr>
          <w:rFonts w:ascii="Arial" w:eastAsia="Times New Roman" w:hAnsi="Arial" w:cs="Arial"/>
          <w:color w:val="000000"/>
          <w:sz w:val="24"/>
          <w:szCs w:val="24"/>
        </w:rPr>
        <w:t xml:space="preserve"> </w:t>
      </w:r>
      <w:r w:rsidR="00CB7821" w:rsidRPr="00D24FEA">
        <w:rPr>
          <w:rFonts w:ascii="Arial" w:eastAsia="Times New Roman" w:hAnsi="Arial" w:cs="Arial"/>
          <w:color w:val="000000"/>
          <w:sz w:val="24"/>
          <w:szCs w:val="24"/>
        </w:rPr>
        <w:t xml:space="preserve">recognition </w:t>
      </w:r>
      <w:r w:rsidR="00C96B8D" w:rsidRPr="00D24FEA">
        <w:rPr>
          <w:rFonts w:ascii="Arial" w:eastAsia="Times New Roman" w:hAnsi="Arial" w:cs="Arial"/>
          <w:color w:val="000000"/>
          <w:sz w:val="24"/>
          <w:szCs w:val="24"/>
        </w:rPr>
        <w:t>of country and the benefit</w:t>
      </w:r>
      <w:r w:rsidR="00737CF0">
        <w:rPr>
          <w:rFonts w:ascii="Arial" w:eastAsia="Times New Roman" w:hAnsi="Arial" w:cs="Arial"/>
          <w:color w:val="000000"/>
          <w:sz w:val="24"/>
          <w:szCs w:val="24"/>
        </w:rPr>
        <w:t>s</w:t>
      </w:r>
      <w:r w:rsidR="00C96B8D" w:rsidRPr="00D24FEA">
        <w:rPr>
          <w:rFonts w:ascii="Arial" w:eastAsia="Times New Roman" w:hAnsi="Arial" w:cs="Arial"/>
          <w:color w:val="000000"/>
          <w:sz w:val="24"/>
          <w:szCs w:val="24"/>
        </w:rPr>
        <w:t xml:space="preserve"> of diversity</w:t>
      </w:r>
    </w:p>
    <w:p w14:paraId="66739DA1" w14:textId="77F41223" w:rsidR="002972E6" w:rsidRPr="00D24FEA" w:rsidRDefault="003109A5" w:rsidP="002972E6">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Accountability</w:t>
      </w:r>
      <w:r w:rsidR="00C96B8D" w:rsidRPr="00D24FEA">
        <w:rPr>
          <w:rFonts w:ascii="Arial" w:eastAsia="Times New Roman" w:hAnsi="Arial" w:cs="Arial"/>
          <w:color w:val="000000"/>
          <w:sz w:val="24"/>
          <w:szCs w:val="24"/>
        </w:rPr>
        <w:t xml:space="preserve"> </w:t>
      </w:r>
      <w:r w:rsidR="006B4031" w:rsidRPr="00D24FEA">
        <w:rPr>
          <w:rFonts w:ascii="Arial" w:eastAsia="Times New Roman" w:hAnsi="Arial" w:cs="Arial"/>
          <w:color w:val="000000"/>
          <w:sz w:val="24"/>
          <w:szCs w:val="24"/>
        </w:rPr>
        <w:t>–</w:t>
      </w:r>
      <w:r w:rsidR="00C96B8D" w:rsidRPr="00D24FEA">
        <w:rPr>
          <w:rFonts w:ascii="Arial" w:eastAsia="Times New Roman" w:hAnsi="Arial" w:cs="Arial"/>
          <w:color w:val="000000"/>
          <w:sz w:val="24"/>
          <w:szCs w:val="24"/>
        </w:rPr>
        <w:t xml:space="preserve"> </w:t>
      </w:r>
      <w:r w:rsidR="006B4031" w:rsidRPr="00D24FEA">
        <w:rPr>
          <w:rFonts w:ascii="Arial" w:eastAsia="Times New Roman" w:hAnsi="Arial" w:cs="Arial"/>
          <w:color w:val="000000"/>
          <w:sz w:val="24"/>
          <w:szCs w:val="24"/>
        </w:rPr>
        <w:t xml:space="preserve">take responsibility </w:t>
      </w:r>
      <w:r w:rsidR="00CC69E4" w:rsidRPr="00D24FEA">
        <w:rPr>
          <w:rFonts w:ascii="Arial" w:eastAsia="Times New Roman" w:hAnsi="Arial" w:cs="Arial"/>
          <w:color w:val="000000"/>
          <w:sz w:val="24"/>
          <w:szCs w:val="24"/>
        </w:rPr>
        <w:t>and be proud of your contribution</w:t>
      </w:r>
    </w:p>
    <w:p w14:paraId="15AEE8D1" w14:textId="516A8865" w:rsidR="00FA6DBF" w:rsidRPr="00D24FEA" w:rsidRDefault="003109A5" w:rsidP="002972E6">
      <w:pPr>
        <w:pStyle w:val="ListParagraph"/>
        <w:numPr>
          <w:ilvl w:val="0"/>
          <w:numId w:val="2"/>
        </w:num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Promotion</w:t>
      </w:r>
      <w:r w:rsidR="00CC69E4" w:rsidRPr="00D24FEA">
        <w:rPr>
          <w:rFonts w:ascii="Arial" w:eastAsia="Times New Roman" w:hAnsi="Arial" w:cs="Arial"/>
          <w:color w:val="000000"/>
          <w:sz w:val="24"/>
          <w:szCs w:val="24"/>
        </w:rPr>
        <w:t xml:space="preserve"> </w:t>
      </w:r>
      <w:r w:rsidR="00795855" w:rsidRPr="00D24FEA">
        <w:rPr>
          <w:rFonts w:ascii="Arial" w:eastAsia="Times New Roman" w:hAnsi="Arial" w:cs="Arial"/>
          <w:color w:val="000000"/>
          <w:sz w:val="24"/>
          <w:szCs w:val="24"/>
        </w:rPr>
        <w:t>–</w:t>
      </w:r>
      <w:r w:rsidR="00CC69E4" w:rsidRPr="00D24FEA">
        <w:rPr>
          <w:rFonts w:ascii="Arial" w:eastAsia="Times New Roman" w:hAnsi="Arial" w:cs="Arial"/>
          <w:color w:val="000000"/>
          <w:sz w:val="24"/>
          <w:szCs w:val="24"/>
        </w:rPr>
        <w:t xml:space="preserve"> </w:t>
      </w:r>
      <w:r w:rsidR="00795855" w:rsidRPr="00D24FEA">
        <w:rPr>
          <w:rFonts w:ascii="Arial" w:eastAsia="Times New Roman" w:hAnsi="Arial" w:cs="Arial"/>
          <w:color w:val="000000"/>
          <w:sz w:val="24"/>
          <w:szCs w:val="24"/>
        </w:rPr>
        <w:t>engage with others and ensure they follow these principles</w:t>
      </w:r>
      <w:r w:rsidRPr="00D24FEA">
        <w:rPr>
          <w:rFonts w:ascii="Arial" w:eastAsia="Times New Roman" w:hAnsi="Arial" w:cs="Arial"/>
          <w:color w:val="000000"/>
          <w:sz w:val="24"/>
          <w:szCs w:val="24"/>
        </w:rPr>
        <w:t xml:space="preserve"> </w:t>
      </w:r>
    </w:p>
    <w:p w14:paraId="7120D271" w14:textId="44E92336" w:rsidR="003109A5" w:rsidRPr="00D24FEA" w:rsidRDefault="003109A5" w:rsidP="00424085">
      <w:pPr>
        <w:spacing w:line="240" w:lineRule="auto"/>
        <w:rPr>
          <w:rFonts w:ascii="Arial" w:eastAsia="Times New Roman" w:hAnsi="Arial" w:cs="Arial"/>
          <w:color w:val="000000"/>
          <w:sz w:val="24"/>
          <w:szCs w:val="24"/>
        </w:rPr>
      </w:pPr>
      <w:r w:rsidRPr="00D24FEA">
        <w:rPr>
          <w:rFonts w:ascii="Arial" w:eastAsia="Times New Roman" w:hAnsi="Arial" w:cs="Arial"/>
          <w:color w:val="000000"/>
          <w:sz w:val="24"/>
          <w:szCs w:val="24"/>
        </w:rPr>
        <w:t xml:space="preserve">We have highlighted a few </w:t>
      </w:r>
      <w:r w:rsidR="00A64C14" w:rsidRPr="00D24FEA">
        <w:rPr>
          <w:rFonts w:ascii="Arial" w:eastAsia="Times New Roman" w:hAnsi="Arial" w:cs="Arial"/>
          <w:color w:val="000000"/>
          <w:sz w:val="24"/>
          <w:szCs w:val="24"/>
        </w:rPr>
        <w:t>clauses</w:t>
      </w:r>
      <w:r w:rsidRPr="00D24FEA">
        <w:rPr>
          <w:rFonts w:ascii="Arial" w:eastAsia="Times New Roman" w:hAnsi="Arial" w:cs="Arial"/>
          <w:color w:val="000000"/>
          <w:sz w:val="24"/>
          <w:szCs w:val="24"/>
        </w:rPr>
        <w:t xml:space="preserve"> in particular that </w:t>
      </w:r>
      <w:r w:rsidR="007E53CC" w:rsidRPr="00D24FEA">
        <w:rPr>
          <w:rFonts w:ascii="Arial" w:eastAsia="Times New Roman" w:hAnsi="Arial" w:cs="Arial"/>
          <w:color w:val="000000"/>
          <w:sz w:val="24"/>
          <w:szCs w:val="24"/>
        </w:rPr>
        <w:t xml:space="preserve">have </w:t>
      </w:r>
      <w:r w:rsidR="00E145D8" w:rsidRPr="00D24FEA">
        <w:rPr>
          <w:rFonts w:ascii="Arial" w:eastAsia="Times New Roman" w:hAnsi="Arial" w:cs="Arial"/>
          <w:color w:val="000000"/>
          <w:sz w:val="24"/>
          <w:szCs w:val="24"/>
        </w:rPr>
        <w:t xml:space="preserve">guided </w:t>
      </w:r>
      <w:r w:rsidR="007E53CC" w:rsidRPr="00D24FEA">
        <w:rPr>
          <w:rFonts w:ascii="Arial" w:eastAsia="Times New Roman" w:hAnsi="Arial" w:cs="Arial"/>
          <w:color w:val="000000"/>
          <w:sz w:val="24"/>
          <w:szCs w:val="24"/>
        </w:rPr>
        <w:t>our suggest</w:t>
      </w:r>
      <w:r w:rsidR="00E145D8" w:rsidRPr="00D24FEA">
        <w:rPr>
          <w:rFonts w:ascii="Arial" w:eastAsia="Times New Roman" w:hAnsi="Arial" w:cs="Arial"/>
          <w:color w:val="000000"/>
          <w:sz w:val="24"/>
          <w:szCs w:val="24"/>
        </w:rPr>
        <w:t>ed</w:t>
      </w:r>
      <w:r w:rsidR="007E53CC" w:rsidRPr="00D24FEA">
        <w:rPr>
          <w:rFonts w:ascii="Arial" w:eastAsia="Times New Roman" w:hAnsi="Arial" w:cs="Arial"/>
          <w:color w:val="000000"/>
          <w:sz w:val="24"/>
          <w:szCs w:val="24"/>
        </w:rPr>
        <w:t xml:space="preserve"> alterations and</w:t>
      </w:r>
      <w:r w:rsidRPr="00D24FEA">
        <w:rPr>
          <w:rFonts w:ascii="Arial" w:eastAsia="Times New Roman" w:hAnsi="Arial" w:cs="Arial"/>
          <w:color w:val="000000"/>
          <w:sz w:val="24"/>
          <w:szCs w:val="24"/>
        </w:rPr>
        <w:t xml:space="preserve"> expect our staff to adhere to (table 1).</w:t>
      </w:r>
    </w:p>
    <w:p w14:paraId="0D4AF687" w14:textId="0FC0CE75" w:rsidR="00D01258" w:rsidRPr="00D24FEA" w:rsidRDefault="00D01258" w:rsidP="00D01258">
      <w:pPr>
        <w:pStyle w:val="Caption"/>
        <w:keepNext/>
        <w:jc w:val="center"/>
        <w:rPr>
          <w:rFonts w:ascii="Arial" w:hAnsi="Arial" w:cs="Arial"/>
        </w:rPr>
      </w:pPr>
      <w:r w:rsidRPr="00D24FEA">
        <w:rPr>
          <w:rFonts w:ascii="Arial" w:hAnsi="Arial" w:cs="Arial"/>
        </w:rPr>
        <w:t xml:space="preserve">Table </w:t>
      </w:r>
      <w:r w:rsidRPr="00D24FEA">
        <w:rPr>
          <w:rFonts w:ascii="Arial" w:hAnsi="Arial" w:cs="Arial"/>
        </w:rPr>
        <w:fldChar w:fldCharType="begin"/>
      </w:r>
      <w:r w:rsidRPr="00D24FEA">
        <w:rPr>
          <w:rFonts w:ascii="Arial" w:hAnsi="Arial" w:cs="Arial"/>
        </w:rPr>
        <w:instrText xml:space="preserve"> SEQ Table \* ARABIC </w:instrText>
      </w:r>
      <w:r w:rsidRPr="00D24FEA">
        <w:rPr>
          <w:rFonts w:ascii="Arial" w:hAnsi="Arial" w:cs="Arial"/>
        </w:rPr>
        <w:fldChar w:fldCharType="separate"/>
      </w:r>
      <w:r w:rsidR="00EA784D">
        <w:rPr>
          <w:rFonts w:ascii="Arial" w:hAnsi="Arial" w:cs="Arial"/>
          <w:noProof/>
        </w:rPr>
        <w:t>1</w:t>
      </w:r>
      <w:r w:rsidRPr="00D24FEA">
        <w:rPr>
          <w:rFonts w:ascii="Arial" w:hAnsi="Arial" w:cs="Arial"/>
        </w:rPr>
        <w:fldChar w:fldCharType="end"/>
      </w:r>
      <w:r w:rsidRPr="00D24FEA">
        <w:rPr>
          <w:rFonts w:ascii="Arial" w:hAnsi="Arial" w:cs="Arial"/>
        </w:rPr>
        <w:t>: A reference guide for specific aspects of the code that staff and study must adhere to.</w:t>
      </w:r>
    </w:p>
    <w:tbl>
      <w:tblPr>
        <w:tblStyle w:val="TableGrid"/>
        <w:tblW w:w="0" w:type="auto"/>
        <w:tblLook w:val="04A0" w:firstRow="1" w:lastRow="0" w:firstColumn="1" w:lastColumn="0" w:noHBand="0" w:noVBand="1"/>
      </w:tblPr>
      <w:tblGrid>
        <w:gridCol w:w="704"/>
        <w:gridCol w:w="4961"/>
        <w:gridCol w:w="3351"/>
      </w:tblGrid>
      <w:tr w:rsidR="002444FD" w:rsidRPr="00D24FEA" w14:paraId="604011AC" w14:textId="72767443" w:rsidTr="006F5F36">
        <w:tc>
          <w:tcPr>
            <w:tcW w:w="5665" w:type="dxa"/>
            <w:gridSpan w:val="2"/>
            <w:shd w:val="clear" w:color="auto" w:fill="D9D9D9" w:themeFill="background1" w:themeFillShade="D9"/>
          </w:tcPr>
          <w:p w14:paraId="013EC60A" w14:textId="09052757" w:rsidR="002444FD" w:rsidRPr="00D24FEA" w:rsidRDefault="002444FD" w:rsidP="002444FD">
            <w:pPr>
              <w:jc w:val="center"/>
              <w:rPr>
                <w:rFonts w:ascii="Arial" w:hAnsi="Arial" w:cs="Arial"/>
                <w:b/>
                <w:bCs/>
                <w:sz w:val="24"/>
                <w:szCs w:val="24"/>
                <w:shd w:val="clear" w:color="auto" w:fill="FFFFFF"/>
              </w:rPr>
            </w:pPr>
            <w:r w:rsidRPr="00D24FEA">
              <w:rPr>
                <w:rFonts w:ascii="Arial" w:hAnsi="Arial" w:cs="Arial"/>
                <w:b/>
                <w:bCs/>
                <w:sz w:val="24"/>
                <w:szCs w:val="24"/>
                <w:shd w:val="pct15" w:color="auto" w:fill="FFFFFF"/>
              </w:rPr>
              <w:t>Clause</w:t>
            </w:r>
          </w:p>
        </w:tc>
        <w:tc>
          <w:tcPr>
            <w:tcW w:w="3351" w:type="dxa"/>
            <w:shd w:val="clear" w:color="auto" w:fill="D9D9D9" w:themeFill="background1" w:themeFillShade="D9"/>
          </w:tcPr>
          <w:p w14:paraId="4557282C" w14:textId="77B7D2D5" w:rsidR="002444FD" w:rsidRPr="00D24FEA" w:rsidRDefault="002444FD" w:rsidP="00424085">
            <w:pPr>
              <w:rPr>
                <w:rFonts w:ascii="Arial" w:hAnsi="Arial" w:cs="Arial"/>
                <w:b/>
                <w:bCs/>
                <w:sz w:val="24"/>
                <w:szCs w:val="24"/>
                <w:shd w:val="pct15" w:color="auto" w:fill="FFFFFF"/>
              </w:rPr>
            </w:pPr>
            <w:r>
              <w:rPr>
                <w:rFonts w:ascii="Arial" w:hAnsi="Arial" w:cs="Arial"/>
                <w:b/>
                <w:bCs/>
                <w:sz w:val="24"/>
                <w:szCs w:val="24"/>
                <w:shd w:val="pct15" w:color="auto" w:fill="FFFFFF"/>
              </w:rPr>
              <w:t>Explanation</w:t>
            </w:r>
          </w:p>
        </w:tc>
      </w:tr>
      <w:tr w:rsidR="002444FD" w:rsidRPr="00D24FEA" w14:paraId="662995D0" w14:textId="7204EEDC" w:rsidTr="006F5F36">
        <w:tc>
          <w:tcPr>
            <w:tcW w:w="704" w:type="dxa"/>
            <w:tcBorders>
              <w:right w:val="nil"/>
            </w:tcBorders>
          </w:tcPr>
          <w:p w14:paraId="43DB0DD9" w14:textId="61E5CE7A" w:rsidR="002444FD" w:rsidRPr="00D24FEA" w:rsidRDefault="002444FD" w:rsidP="009C044B">
            <w:pPr>
              <w:jc w:val="center"/>
              <w:rPr>
                <w:rFonts w:ascii="Arial" w:hAnsi="Arial" w:cs="Arial"/>
                <w:sz w:val="24"/>
                <w:szCs w:val="24"/>
                <w:shd w:val="clear" w:color="auto" w:fill="FFFFFF"/>
              </w:rPr>
            </w:pPr>
            <w:r w:rsidRPr="00D24FEA">
              <w:rPr>
                <w:rFonts w:ascii="Arial" w:hAnsi="Arial" w:cs="Arial"/>
                <w:sz w:val="24"/>
                <w:szCs w:val="24"/>
                <w:shd w:val="clear" w:color="auto" w:fill="FFFFFF"/>
              </w:rPr>
              <w:t>R8</w:t>
            </w:r>
          </w:p>
        </w:tc>
        <w:tc>
          <w:tcPr>
            <w:tcW w:w="4961" w:type="dxa"/>
            <w:tcBorders>
              <w:left w:val="nil"/>
            </w:tcBorders>
          </w:tcPr>
          <w:p w14:paraId="45AF0397" w14:textId="5E8B0DC1" w:rsidR="002444FD" w:rsidRPr="00D24FEA" w:rsidRDefault="002444FD" w:rsidP="00424085">
            <w:pPr>
              <w:rPr>
                <w:rFonts w:ascii="Arial" w:hAnsi="Arial" w:cs="Arial"/>
                <w:i/>
                <w:iCs/>
                <w:sz w:val="24"/>
                <w:szCs w:val="24"/>
                <w:shd w:val="clear" w:color="auto" w:fill="FFFFFF"/>
              </w:rPr>
            </w:pPr>
            <w:r w:rsidRPr="00D24FEA">
              <w:rPr>
                <w:rFonts w:ascii="Arial" w:hAnsi="Arial" w:cs="Arial"/>
                <w:i/>
                <w:iCs/>
                <w:sz w:val="24"/>
                <w:szCs w:val="24"/>
              </w:rPr>
              <w:t>“Provide access to facilities for the safe and secure storage and management of research data, records and primary materials and, where possible and appropriate, allow access and reference.”</w:t>
            </w:r>
          </w:p>
        </w:tc>
        <w:tc>
          <w:tcPr>
            <w:tcW w:w="3351" w:type="dxa"/>
          </w:tcPr>
          <w:p w14:paraId="424C594B" w14:textId="619A7E34" w:rsidR="002444FD" w:rsidRPr="002444FD" w:rsidRDefault="002444FD" w:rsidP="00424085">
            <w:pPr>
              <w:rPr>
                <w:rFonts w:ascii="Arial" w:hAnsi="Arial" w:cs="Arial"/>
                <w:sz w:val="24"/>
                <w:szCs w:val="24"/>
              </w:rPr>
            </w:pPr>
            <w:r>
              <w:rPr>
                <w:rFonts w:ascii="Arial" w:hAnsi="Arial" w:cs="Arial"/>
                <w:sz w:val="24"/>
                <w:szCs w:val="24"/>
              </w:rPr>
              <w:t xml:space="preserve">Provides guidance </w:t>
            </w:r>
            <w:r w:rsidR="004A6336">
              <w:rPr>
                <w:rFonts w:ascii="Arial" w:hAnsi="Arial" w:cs="Arial"/>
                <w:sz w:val="24"/>
                <w:szCs w:val="24"/>
              </w:rPr>
              <w:t>for the company’s selection of cloud service</w:t>
            </w:r>
            <w:r>
              <w:rPr>
                <w:rFonts w:ascii="Arial" w:hAnsi="Arial" w:cs="Arial"/>
                <w:sz w:val="24"/>
                <w:szCs w:val="24"/>
              </w:rPr>
              <w:t xml:space="preserve"> for the collection and protection of private data.</w:t>
            </w:r>
          </w:p>
        </w:tc>
      </w:tr>
      <w:tr w:rsidR="002444FD" w:rsidRPr="00D24FEA" w14:paraId="19223AE4" w14:textId="757BB3BE" w:rsidTr="006F5F36">
        <w:tc>
          <w:tcPr>
            <w:tcW w:w="704" w:type="dxa"/>
            <w:tcBorders>
              <w:right w:val="nil"/>
            </w:tcBorders>
          </w:tcPr>
          <w:p w14:paraId="5760EBBE" w14:textId="377DD05D" w:rsidR="002444FD" w:rsidRPr="00D24FEA" w:rsidRDefault="002444FD" w:rsidP="009C044B">
            <w:pPr>
              <w:jc w:val="center"/>
              <w:rPr>
                <w:rFonts w:ascii="Arial" w:hAnsi="Arial" w:cs="Arial"/>
                <w:sz w:val="24"/>
                <w:szCs w:val="24"/>
                <w:shd w:val="clear" w:color="auto" w:fill="FFFFFF"/>
              </w:rPr>
            </w:pPr>
            <w:r w:rsidRPr="00D24FEA">
              <w:rPr>
                <w:rFonts w:ascii="Arial" w:hAnsi="Arial" w:cs="Arial"/>
                <w:sz w:val="24"/>
                <w:szCs w:val="24"/>
                <w:shd w:val="clear" w:color="auto" w:fill="FFFFFF"/>
              </w:rPr>
              <w:t>R18</w:t>
            </w:r>
          </w:p>
        </w:tc>
        <w:tc>
          <w:tcPr>
            <w:tcW w:w="4961" w:type="dxa"/>
            <w:tcBorders>
              <w:left w:val="nil"/>
            </w:tcBorders>
          </w:tcPr>
          <w:p w14:paraId="3C40B310" w14:textId="375A0F48" w:rsidR="002444FD" w:rsidRPr="00D24FEA" w:rsidRDefault="002444FD" w:rsidP="00424085">
            <w:pPr>
              <w:rPr>
                <w:rFonts w:ascii="Arial" w:hAnsi="Arial" w:cs="Arial"/>
                <w:i/>
                <w:iCs/>
                <w:sz w:val="24"/>
                <w:szCs w:val="24"/>
              </w:rPr>
            </w:pPr>
            <w:r w:rsidRPr="00D24FEA">
              <w:rPr>
                <w:rFonts w:ascii="Arial" w:hAnsi="Arial" w:cs="Arial"/>
                <w:i/>
                <w:iCs/>
                <w:sz w:val="24"/>
                <w:szCs w:val="24"/>
              </w:rPr>
              <w:t>“Ensure that the ethics principles of research merit and integrity, justice, beneficence and respect are applied to human research.”</w:t>
            </w:r>
          </w:p>
        </w:tc>
        <w:tc>
          <w:tcPr>
            <w:tcW w:w="3351" w:type="dxa"/>
          </w:tcPr>
          <w:p w14:paraId="25AB8672" w14:textId="25499156" w:rsidR="002444FD" w:rsidRPr="002444FD" w:rsidRDefault="002444FD" w:rsidP="00424085">
            <w:pPr>
              <w:rPr>
                <w:rFonts w:ascii="Arial" w:hAnsi="Arial" w:cs="Arial"/>
                <w:sz w:val="24"/>
                <w:szCs w:val="24"/>
              </w:rPr>
            </w:pPr>
            <w:r>
              <w:rPr>
                <w:rFonts w:ascii="Arial" w:hAnsi="Arial" w:cs="Arial"/>
                <w:sz w:val="24"/>
                <w:szCs w:val="24"/>
              </w:rPr>
              <w:t>Our company will adhere to the principles of the Belmont report outlined in this clause</w:t>
            </w:r>
            <w:r w:rsidR="004A6336">
              <w:rPr>
                <w:rFonts w:ascii="Arial" w:hAnsi="Arial" w:cs="Arial"/>
                <w:sz w:val="24"/>
                <w:szCs w:val="24"/>
              </w:rPr>
              <w:t xml:space="preserve"> to protect and respect all.</w:t>
            </w:r>
          </w:p>
        </w:tc>
      </w:tr>
      <w:tr w:rsidR="002444FD" w:rsidRPr="00D24FEA" w14:paraId="68D4C1B4" w14:textId="64CCE158" w:rsidTr="006F5F36">
        <w:tc>
          <w:tcPr>
            <w:tcW w:w="704" w:type="dxa"/>
            <w:tcBorders>
              <w:right w:val="nil"/>
            </w:tcBorders>
          </w:tcPr>
          <w:p w14:paraId="46FD9835" w14:textId="0932C5B7" w:rsidR="002444FD" w:rsidRPr="00D24FEA" w:rsidRDefault="002444FD" w:rsidP="009C044B">
            <w:pPr>
              <w:jc w:val="center"/>
              <w:rPr>
                <w:rFonts w:ascii="Arial" w:hAnsi="Arial" w:cs="Arial"/>
                <w:sz w:val="24"/>
                <w:szCs w:val="24"/>
                <w:shd w:val="clear" w:color="auto" w:fill="FFFFFF"/>
              </w:rPr>
            </w:pPr>
            <w:r w:rsidRPr="00D24FEA">
              <w:rPr>
                <w:rFonts w:ascii="Arial" w:hAnsi="Arial" w:cs="Arial"/>
                <w:sz w:val="24"/>
                <w:szCs w:val="24"/>
                <w:shd w:val="clear" w:color="auto" w:fill="FFFFFF"/>
              </w:rPr>
              <w:t>R19</w:t>
            </w:r>
          </w:p>
        </w:tc>
        <w:tc>
          <w:tcPr>
            <w:tcW w:w="4961" w:type="dxa"/>
            <w:tcBorders>
              <w:left w:val="nil"/>
            </w:tcBorders>
          </w:tcPr>
          <w:p w14:paraId="09C51574" w14:textId="47E39951" w:rsidR="002444FD" w:rsidRPr="00D24FEA" w:rsidRDefault="002444FD" w:rsidP="00424085">
            <w:pPr>
              <w:rPr>
                <w:rFonts w:ascii="Arial" w:hAnsi="Arial" w:cs="Arial"/>
                <w:i/>
                <w:iCs/>
                <w:sz w:val="24"/>
                <w:szCs w:val="24"/>
              </w:rPr>
            </w:pPr>
            <w:r w:rsidRPr="00D24FEA">
              <w:rPr>
                <w:rFonts w:ascii="Arial" w:hAnsi="Arial" w:cs="Arial"/>
                <w:i/>
                <w:iCs/>
                <w:sz w:val="24"/>
                <w:szCs w:val="24"/>
              </w:rPr>
              <w:t>“Engage with Aboriginal and Torres Strait Islander peoples and respect their legal rights and local laws, customs and protocols”</w:t>
            </w:r>
          </w:p>
        </w:tc>
        <w:tc>
          <w:tcPr>
            <w:tcW w:w="3351" w:type="dxa"/>
          </w:tcPr>
          <w:p w14:paraId="22EDC815" w14:textId="0B11BAB7" w:rsidR="002444FD" w:rsidRPr="004A6336" w:rsidRDefault="004A6336" w:rsidP="00424085">
            <w:pPr>
              <w:rPr>
                <w:rFonts w:ascii="Arial" w:hAnsi="Arial" w:cs="Arial"/>
                <w:sz w:val="24"/>
                <w:szCs w:val="24"/>
              </w:rPr>
            </w:pPr>
            <w:r>
              <w:rPr>
                <w:rFonts w:ascii="Arial" w:hAnsi="Arial" w:cs="Arial"/>
                <w:sz w:val="24"/>
                <w:szCs w:val="24"/>
              </w:rPr>
              <w:t xml:space="preserve">This clause protects the original custodians of this land and hopes to protect </w:t>
            </w:r>
            <w:r w:rsidR="00737CF0">
              <w:rPr>
                <w:rFonts w:ascii="Arial" w:hAnsi="Arial" w:cs="Arial"/>
                <w:sz w:val="24"/>
                <w:szCs w:val="24"/>
              </w:rPr>
              <w:t xml:space="preserve">them from </w:t>
            </w:r>
            <w:r>
              <w:rPr>
                <w:rFonts w:ascii="Arial" w:hAnsi="Arial" w:cs="Arial"/>
                <w:sz w:val="24"/>
                <w:szCs w:val="24"/>
              </w:rPr>
              <w:t>bias</w:t>
            </w:r>
            <w:r w:rsidR="00737CF0">
              <w:rPr>
                <w:rFonts w:ascii="Arial" w:hAnsi="Arial" w:cs="Arial"/>
                <w:sz w:val="24"/>
                <w:szCs w:val="24"/>
              </w:rPr>
              <w:t xml:space="preserve"> and include them in the process</w:t>
            </w:r>
            <w:r>
              <w:rPr>
                <w:rFonts w:ascii="Arial" w:hAnsi="Arial" w:cs="Arial"/>
                <w:sz w:val="24"/>
                <w:szCs w:val="24"/>
              </w:rPr>
              <w:t>.</w:t>
            </w:r>
          </w:p>
        </w:tc>
      </w:tr>
      <w:tr w:rsidR="002444FD" w:rsidRPr="00D24FEA" w14:paraId="6DB1244F" w14:textId="10D22918" w:rsidTr="006F5F36">
        <w:tc>
          <w:tcPr>
            <w:tcW w:w="704" w:type="dxa"/>
            <w:tcBorders>
              <w:right w:val="nil"/>
            </w:tcBorders>
          </w:tcPr>
          <w:p w14:paraId="1BF71B9F" w14:textId="09A10CFF" w:rsidR="002444FD" w:rsidRPr="00D24FEA" w:rsidRDefault="002444FD" w:rsidP="009C044B">
            <w:pPr>
              <w:jc w:val="center"/>
              <w:rPr>
                <w:rFonts w:ascii="Arial" w:hAnsi="Arial" w:cs="Arial"/>
                <w:sz w:val="24"/>
                <w:szCs w:val="24"/>
                <w:shd w:val="clear" w:color="auto" w:fill="FFFFFF"/>
              </w:rPr>
            </w:pPr>
            <w:r w:rsidRPr="00D24FEA">
              <w:rPr>
                <w:rFonts w:ascii="Arial" w:hAnsi="Arial" w:cs="Arial"/>
                <w:sz w:val="24"/>
                <w:szCs w:val="24"/>
                <w:shd w:val="clear" w:color="auto" w:fill="FFFFFF"/>
              </w:rPr>
              <w:t>R21</w:t>
            </w:r>
          </w:p>
        </w:tc>
        <w:tc>
          <w:tcPr>
            <w:tcW w:w="4961" w:type="dxa"/>
            <w:tcBorders>
              <w:left w:val="nil"/>
            </w:tcBorders>
          </w:tcPr>
          <w:p w14:paraId="71EB5F3A" w14:textId="6D2256E2" w:rsidR="002444FD" w:rsidRPr="00D24FEA" w:rsidRDefault="002444FD" w:rsidP="00424085">
            <w:pPr>
              <w:rPr>
                <w:rFonts w:ascii="Arial" w:hAnsi="Arial" w:cs="Arial"/>
                <w:i/>
                <w:iCs/>
                <w:sz w:val="24"/>
                <w:szCs w:val="24"/>
                <w:shd w:val="clear" w:color="auto" w:fill="FFFFFF"/>
              </w:rPr>
            </w:pPr>
            <w:r w:rsidRPr="00D24FEA">
              <w:rPr>
                <w:rFonts w:ascii="Arial" w:hAnsi="Arial" w:cs="Arial"/>
                <w:i/>
                <w:iCs/>
                <w:sz w:val="24"/>
                <w:szCs w:val="24"/>
              </w:rPr>
              <w:t>“Adopt methods appropriate to the aims of the research and ensure that conclusions are justified by the results.”</w:t>
            </w:r>
          </w:p>
        </w:tc>
        <w:tc>
          <w:tcPr>
            <w:tcW w:w="3351" w:type="dxa"/>
          </w:tcPr>
          <w:p w14:paraId="697F33F7" w14:textId="24BC502D" w:rsidR="002444FD" w:rsidRPr="004A6336" w:rsidRDefault="004A6336" w:rsidP="00424085">
            <w:pPr>
              <w:rPr>
                <w:rFonts w:ascii="Arial" w:hAnsi="Arial" w:cs="Arial"/>
                <w:sz w:val="24"/>
                <w:szCs w:val="24"/>
              </w:rPr>
            </w:pPr>
            <w:r>
              <w:rPr>
                <w:rFonts w:ascii="Arial" w:hAnsi="Arial" w:cs="Arial"/>
                <w:sz w:val="24"/>
                <w:szCs w:val="24"/>
              </w:rPr>
              <w:t>Ensures our staff considers how their work can lead to transformative effects and profiling.</w:t>
            </w:r>
          </w:p>
        </w:tc>
      </w:tr>
      <w:tr w:rsidR="002444FD" w:rsidRPr="00D24FEA" w14:paraId="26D3FE8C" w14:textId="418FC73B" w:rsidTr="006F5F36">
        <w:tc>
          <w:tcPr>
            <w:tcW w:w="704" w:type="dxa"/>
            <w:tcBorders>
              <w:right w:val="nil"/>
            </w:tcBorders>
          </w:tcPr>
          <w:p w14:paraId="6737EAF0" w14:textId="6C4E2312" w:rsidR="002444FD" w:rsidRPr="00D24FEA" w:rsidRDefault="002444FD" w:rsidP="009C044B">
            <w:pPr>
              <w:jc w:val="center"/>
              <w:rPr>
                <w:rFonts w:ascii="Arial" w:hAnsi="Arial" w:cs="Arial"/>
                <w:sz w:val="24"/>
                <w:szCs w:val="24"/>
                <w:shd w:val="clear" w:color="auto" w:fill="FFFFFF"/>
              </w:rPr>
            </w:pPr>
            <w:r w:rsidRPr="00D24FEA">
              <w:rPr>
                <w:rFonts w:ascii="Arial" w:hAnsi="Arial" w:cs="Arial"/>
                <w:sz w:val="24"/>
                <w:szCs w:val="24"/>
                <w:shd w:val="clear" w:color="auto" w:fill="FFFFFF"/>
              </w:rPr>
              <w:t>R22</w:t>
            </w:r>
          </w:p>
        </w:tc>
        <w:tc>
          <w:tcPr>
            <w:tcW w:w="4961" w:type="dxa"/>
            <w:tcBorders>
              <w:left w:val="nil"/>
            </w:tcBorders>
          </w:tcPr>
          <w:p w14:paraId="673CE96E" w14:textId="329937BB" w:rsidR="002444FD" w:rsidRPr="00D24FEA" w:rsidRDefault="002444FD" w:rsidP="00424085">
            <w:pPr>
              <w:rPr>
                <w:rFonts w:ascii="Arial" w:hAnsi="Arial" w:cs="Arial"/>
                <w:i/>
                <w:iCs/>
                <w:sz w:val="24"/>
                <w:szCs w:val="24"/>
                <w:shd w:val="clear" w:color="auto" w:fill="FFFFFF"/>
              </w:rPr>
            </w:pPr>
            <w:r w:rsidRPr="00D24FEA">
              <w:rPr>
                <w:rFonts w:ascii="Arial" w:hAnsi="Arial" w:cs="Arial"/>
                <w:i/>
                <w:iCs/>
                <w:sz w:val="24"/>
                <w:szCs w:val="24"/>
              </w:rPr>
              <w:t>“Retain clear, accurate, secure and complete records of all research including research data and primary materials. Where possible and appropriate, allow access and reference to these by interested parties”.</w:t>
            </w:r>
          </w:p>
        </w:tc>
        <w:tc>
          <w:tcPr>
            <w:tcW w:w="3351" w:type="dxa"/>
          </w:tcPr>
          <w:p w14:paraId="43DB033E" w14:textId="733D72D8" w:rsidR="002444FD" w:rsidRPr="004A6336" w:rsidRDefault="006F5F36" w:rsidP="00424085">
            <w:pPr>
              <w:rPr>
                <w:rFonts w:ascii="Arial" w:hAnsi="Arial" w:cs="Arial"/>
                <w:sz w:val="24"/>
                <w:szCs w:val="24"/>
              </w:rPr>
            </w:pPr>
            <w:r>
              <w:rPr>
                <w:rFonts w:ascii="Arial" w:hAnsi="Arial" w:cs="Arial"/>
                <w:sz w:val="24"/>
                <w:szCs w:val="24"/>
              </w:rPr>
              <w:t>Encourages traceability,</w:t>
            </w:r>
            <w:r w:rsidR="00FC1ECA">
              <w:rPr>
                <w:rFonts w:ascii="Arial" w:hAnsi="Arial" w:cs="Arial"/>
                <w:sz w:val="24"/>
                <w:szCs w:val="24"/>
              </w:rPr>
              <w:t xml:space="preserve"> </w:t>
            </w:r>
            <w:r w:rsidR="00737CF0">
              <w:rPr>
                <w:rFonts w:ascii="Arial" w:hAnsi="Arial" w:cs="Arial"/>
                <w:sz w:val="24"/>
                <w:szCs w:val="24"/>
              </w:rPr>
              <w:t>accountability,</w:t>
            </w:r>
            <w:r>
              <w:rPr>
                <w:rFonts w:ascii="Arial" w:hAnsi="Arial" w:cs="Arial"/>
                <w:sz w:val="24"/>
                <w:szCs w:val="24"/>
              </w:rPr>
              <w:t xml:space="preserve"> security, and integrity from our staff.</w:t>
            </w:r>
          </w:p>
        </w:tc>
      </w:tr>
      <w:tr w:rsidR="002444FD" w:rsidRPr="00D24FEA" w14:paraId="60D69BA9" w14:textId="26F5FBD4" w:rsidTr="006F5F36">
        <w:tc>
          <w:tcPr>
            <w:tcW w:w="704" w:type="dxa"/>
            <w:tcBorders>
              <w:right w:val="nil"/>
            </w:tcBorders>
          </w:tcPr>
          <w:p w14:paraId="7C217F5C" w14:textId="2D72E628" w:rsidR="002444FD" w:rsidRPr="00D24FEA" w:rsidRDefault="002444FD" w:rsidP="009C044B">
            <w:pPr>
              <w:jc w:val="center"/>
              <w:rPr>
                <w:rFonts w:ascii="Arial" w:hAnsi="Arial" w:cs="Arial"/>
                <w:sz w:val="24"/>
                <w:szCs w:val="24"/>
                <w:shd w:val="clear" w:color="auto" w:fill="FFFFFF"/>
              </w:rPr>
            </w:pPr>
            <w:r w:rsidRPr="00D24FEA">
              <w:rPr>
                <w:rFonts w:ascii="Arial" w:hAnsi="Arial" w:cs="Arial"/>
                <w:sz w:val="24"/>
                <w:szCs w:val="24"/>
                <w:shd w:val="clear" w:color="auto" w:fill="FFFFFF"/>
              </w:rPr>
              <w:t>R28</w:t>
            </w:r>
          </w:p>
        </w:tc>
        <w:tc>
          <w:tcPr>
            <w:tcW w:w="4961" w:type="dxa"/>
            <w:tcBorders>
              <w:left w:val="nil"/>
            </w:tcBorders>
          </w:tcPr>
          <w:p w14:paraId="2C1FF3BE" w14:textId="58807FE0" w:rsidR="002444FD" w:rsidRPr="00D24FEA" w:rsidRDefault="002444FD" w:rsidP="00424085">
            <w:pPr>
              <w:rPr>
                <w:rFonts w:ascii="Arial" w:hAnsi="Arial" w:cs="Arial"/>
                <w:b/>
                <w:bCs/>
                <w:i/>
                <w:iCs/>
                <w:sz w:val="24"/>
                <w:szCs w:val="24"/>
                <w:shd w:val="clear" w:color="auto" w:fill="FFFFFF"/>
              </w:rPr>
            </w:pPr>
            <w:r w:rsidRPr="00D24FEA">
              <w:rPr>
                <w:rFonts w:ascii="Arial" w:hAnsi="Arial" w:cs="Arial"/>
                <w:i/>
                <w:iCs/>
                <w:sz w:val="24"/>
                <w:szCs w:val="24"/>
              </w:rPr>
              <w:t>“Participate in peer review in a way that is fair, rigorous and timely and maintains the confidentiality of the content.”</w:t>
            </w:r>
          </w:p>
        </w:tc>
        <w:tc>
          <w:tcPr>
            <w:tcW w:w="3351" w:type="dxa"/>
          </w:tcPr>
          <w:p w14:paraId="45CAAB3D" w14:textId="06407F46" w:rsidR="002444FD" w:rsidRPr="004A6336" w:rsidRDefault="004A6336" w:rsidP="00424085">
            <w:pPr>
              <w:rPr>
                <w:rFonts w:ascii="Arial" w:hAnsi="Arial" w:cs="Arial"/>
                <w:sz w:val="24"/>
                <w:szCs w:val="24"/>
              </w:rPr>
            </w:pPr>
            <w:r>
              <w:rPr>
                <w:rFonts w:ascii="Arial" w:hAnsi="Arial" w:cs="Arial"/>
                <w:sz w:val="24"/>
                <w:szCs w:val="24"/>
              </w:rPr>
              <w:t>Encourages responsible practices and integrity.</w:t>
            </w:r>
          </w:p>
        </w:tc>
      </w:tr>
    </w:tbl>
    <w:p w14:paraId="6A02967E" w14:textId="008F0388" w:rsidR="003109A5" w:rsidRPr="00D24FEA" w:rsidRDefault="00D01258" w:rsidP="00D01258">
      <w:pPr>
        <w:spacing w:line="240" w:lineRule="auto"/>
        <w:jc w:val="right"/>
        <w:rPr>
          <w:rFonts w:ascii="Arial" w:hAnsi="Arial" w:cs="Arial"/>
          <w:color w:val="102535"/>
          <w:sz w:val="24"/>
          <w:szCs w:val="24"/>
          <w:shd w:val="clear" w:color="auto" w:fill="FFFFFF"/>
        </w:rPr>
      </w:pPr>
      <w:r w:rsidRPr="00D24FEA">
        <w:rPr>
          <w:rFonts w:ascii="Arial" w:hAnsi="Arial" w:cs="Arial"/>
          <w:color w:val="102535"/>
          <w:sz w:val="24"/>
          <w:szCs w:val="24"/>
          <w:shd w:val="clear" w:color="auto" w:fill="FFFFFF"/>
        </w:rPr>
        <w:fldChar w:fldCharType="begin"/>
      </w:r>
      <w:r w:rsidRPr="00D24FEA">
        <w:rPr>
          <w:rFonts w:ascii="Arial" w:hAnsi="Arial" w:cs="Arial"/>
          <w:color w:val="102535"/>
          <w:sz w:val="24"/>
          <w:szCs w:val="24"/>
          <w:shd w:val="clear" w:color="auto" w:fill="FFFFFF"/>
        </w:rPr>
        <w:instrText xml:space="preserve"> ADDIN EN.CITE &lt;EndNote&gt;&lt;Cite&gt;&lt;Author&gt;NHMRC&lt;/Author&gt;&lt;Year&gt;2018&lt;/Year&gt;&lt;RecNum&gt;62&lt;/RecNum&gt;&lt;DisplayText&gt;(NHMRC 2018)&lt;/DisplayText&gt;&lt;record&gt;&lt;rec-number&gt;62&lt;/rec-number&gt;&lt;foreign-keys&gt;&lt;key app="EN" db-id="zz09wt5rtf2dd3erf955ewtvx0rve20saf0x" timestamp="1633571709" guid="8abdbe08-0f33-4c78-8303-86206b40169b"&gt;62&lt;/key&gt;&lt;/foreign-keys&gt;&lt;ref-type name="Report"&gt;27&lt;/ref-type&gt;&lt;contributors&gt;&lt;authors&gt;&lt;author&gt;NHMRC&lt;/author&gt;&lt;/authors&gt;&lt;secondary-authors&gt;&lt;author&gt;Australian Research Council and Universities Australia&lt;/author&gt;&lt;/secondary-authors&gt;&lt;tertiary-authors&gt;&lt;author&gt;NHMRC&lt;/author&gt;&lt;/tertiary-authors&gt;&lt;/contributors&gt;&lt;titles&gt;&lt;title&gt;Australian Code for the Responsible Conduct of Research&lt;/title&gt;&lt;/titles&gt;&lt;pages&gt;1-9&lt;/pages&gt;&lt;dates&gt;&lt;year&gt;2018&lt;/year&gt;&lt;/dates&gt;&lt;pub-location&gt;Canberra, Australia&lt;/pub-location&gt;&lt;publisher&gt;Australian Research Council and Universities Australia&lt;/publisher&gt;&lt;urls&gt;&lt;/urls&gt;&lt;/record&gt;&lt;/Cite&gt;&lt;/EndNote&gt;</w:instrText>
      </w:r>
      <w:r w:rsidRPr="00D24FEA">
        <w:rPr>
          <w:rFonts w:ascii="Arial" w:hAnsi="Arial" w:cs="Arial"/>
          <w:color w:val="102535"/>
          <w:sz w:val="24"/>
          <w:szCs w:val="24"/>
          <w:shd w:val="clear" w:color="auto" w:fill="FFFFFF"/>
        </w:rPr>
        <w:fldChar w:fldCharType="separate"/>
      </w:r>
      <w:r w:rsidRPr="00D24FEA">
        <w:rPr>
          <w:rFonts w:ascii="Arial" w:hAnsi="Arial" w:cs="Arial"/>
          <w:noProof/>
          <w:color w:val="102535"/>
          <w:sz w:val="24"/>
          <w:szCs w:val="24"/>
          <w:shd w:val="clear" w:color="auto" w:fill="FFFFFF"/>
        </w:rPr>
        <w:t>(NHMRC 2018)</w:t>
      </w:r>
      <w:r w:rsidRPr="00D24FEA">
        <w:rPr>
          <w:rFonts w:ascii="Arial" w:hAnsi="Arial" w:cs="Arial"/>
          <w:color w:val="102535"/>
          <w:sz w:val="24"/>
          <w:szCs w:val="24"/>
          <w:shd w:val="clear" w:color="auto" w:fill="FFFFFF"/>
        </w:rPr>
        <w:fldChar w:fldCharType="end"/>
      </w:r>
    </w:p>
    <w:p w14:paraId="66B9EDB3" w14:textId="77777777" w:rsidR="00F53EC9" w:rsidRDefault="006C2421" w:rsidP="00223839">
      <w:pPr>
        <w:jc w:val="right"/>
        <w:rPr>
          <w:shd w:val="clear" w:color="auto" w:fill="FFFFFF"/>
        </w:rPr>
      </w:pPr>
      <w:r w:rsidRPr="00D24FEA">
        <w:rPr>
          <w:shd w:val="clear" w:color="auto" w:fill="FFFFFF"/>
        </w:rPr>
        <w:tab/>
      </w:r>
      <w:r w:rsidRPr="00D24FEA">
        <w:rPr>
          <w:shd w:val="clear" w:color="auto" w:fill="FFFFFF"/>
        </w:rPr>
        <w:tab/>
      </w:r>
    </w:p>
    <w:p w14:paraId="1F523670" w14:textId="77777777" w:rsidR="00F53EC9" w:rsidRDefault="00F53EC9" w:rsidP="00223839">
      <w:pPr>
        <w:jc w:val="right"/>
        <w:rPr>
          <w:shd w:val="clear" w:color="auto" w:fill="FFFFFF"/>
        </w:rPr>
      </w:pPr>
    </w:p>
    <w:p w14:paraId="6ACEF594" w14:textId="77777777" w:rsidR="00F53EC9" w:rsidRDefault="00F53EC9" w:rsidP="00223839">
      <w:pPr>
        <w:jc w:val="right"/>
        <w:rPr>
          <w:shd w:val="clear" w:color="auto" w:fill="FFFFFF"/>
        </w:rPr>
      </w:pPr>
    </w:p>
    <w:p w14:paraId="735D8478" w14:textId="2FFF28DA" w:rsidR="00F81E40" w:rsidRPr="00D578E7" w:rsidRDefault="00E41BF1" w:rsidP="00D578E7">
      <w:pPr>
        <w:ind w:left="2977"/>
        <w:rPr>
          <w:rFonts w:ascii="Arial" w:hAnsi="Arial" w:cs="Arial"/>
          <w:i/>
          <w:iCs/>
          <w:sz w:val="20"/>
          <w:szCs w:val="20"/>
          <w:shd w:val="clear" w:color="auto" w:fill="FFFFFF"/>
        </w:rPr>
      </w:pPr>
      <w:r w:rsidRPr="00D578E7">
        <w:rPr>
          <w:rFonts w:ascii="Arial" w:hAnsi="Arial" w:cs="Arial"/>
          <w:i/>
          <w:iCs/>
          <w:color w:val="BFBFBF" w:themeColor="background1" w:themeShade="BF"/>
          <w:sz w:val="20"/>
          <w:szCs w:val="20"/>
          <w:shd w:val="clear" w:color="auto" w:fill="FFFFFF"/>
        </w:rPr>
        <w:lastRenderedPageBreak/>
        <w:t>Discuss international ethics and ethical codes across legal systems</w:t>
      </w:r>
    </w:p>
    <w:p w14:paraId="5EB39EEA" w14:textId="04481F47" w:rsidR="00C45D99" w:rsidRPr="00D24FEA" w:rsidRDefault="004E7487" w:rsidP="00DC6628">
      <w:pPr>
        <w:jc w:val="both"/>
        <w:rPr>
          <w:rFonts w:ascii="Arial" w:hAnsi="Arial" w:cs="Arial"/>
          <w:sz w:val="24"/>
          <w:szCs w:val="24"/>
          <w:shd w:val="clear" w:color="auto" w:fill="FFFFFF"/>
        </w:rPr>
      </w:pPr>
      <w:r w:rsidRPr="00D24FEA">
        <w:rPr>
          <w:rFonts w:ascii="Arial" w:hAnsi="Arial" w:cs="Arial"/>
          <w:sz w:val="24"/>
          <w:szCs w:val="24"/>
          <w:shd w:val="clear" w:color="auto" w:fill="FFFFFF"/>
        </w:rPr>
        <w:t xml:space="preserve">There are also issues of data protection and privacy to consider. We must ensure that the cloud-based server can protect the data just as well as it can store it; that means protecting it from intruders and keeping it confidential from third </w:t>
      </w:r>
      <w:r w:rsidR="00A64C14" w:rsidRPr="00D24FEA">
        <w:rPr>
          <w:rFonts w:ascii="Arial" w:hAnsi="Arial" w:cs="Arial"/>
          <w:sz w:val="24"/>
          <w:szCs w:val="24"/>
          <w:shd w:val="clear" w:color="auto" w:fill="FFFFFF"/>
        </w:rPr>
        <w:t xml:space="preserve">parties </w:t>
      </w:r>
      <w:r w:rsidR="00A90DCD" w:rsidRPr="00D24FEA">
        <w:rPr>
          <w:rFonts w:ascii="Arial" w:hAnsi="Arial" w:cs="Arial"/>
          <w:sz w:val="24"/>
          <w:szCs w:val="24"/>
          <w:shd w:val="clear" w:color="auto" w:fill="FFFFFF"/>
        </w:rPr>
        <w:fldChar w:fldCharType="begin"/>
      </w:r>
      <w:r w:rsidR="00DD4CA7" w:rsidRPr="00D24FEA">
        <w:rPr>
          <w:rFonts w:ascii="Arial" w:hAnsi="Arial" w:cs="Arial"/>
          <w:sz w:val="24"/>
          <w:szCs w:val="24"/>
          <w:shd w:val="clear" w:color="auto" w:fill="FFFFFF"/>
        </w:rPr>
        <w:instrText xml:space="preserve"> ADDIN EN.CITE &lt;EndNote&gt;&lt;Cite&gt;&lt;Author&gt;Mittelstadt&lt;/Author&gt;&lt;Year&gt;2016&lt;/Year&gt;&lt;RecNum&gt;80&lt;/RecNum&gt;&lt;DisplayText&gt;(Mittelstadt &amp;amp; Floridi 2016)&lt;/DisplayText&gt;&lt;record&gt;&lt;rec-number&gt;80&lt;/rec-number&gt;&lt;foreign-keys&gt;&lt;key app="EN" db-id="zz09wt5rtf2dd3erf955ewtvx0rve20saf0x" timestamp="1633577798" guid="cc7e7e75-8723-4fa2-9513-5176899b9cff"&gt;80&lt;/key&gt;&lt;/foreign-keys&gt;&lt;ref-type name="Journal Article"&gt;17&lt;/ref-type&gt;&lt;contributors&gt;&lt;authors&gt;&lt;author&gt;Mittelstadt, Brent Daniel&lt;/author&gt;&lt;author&gt;Floridi, Luciano&lt;/author&gt;&lt;/authors&gt;&lt;/contributors&gt;&lt;titles&gt;&lt;title&gt;The Ethics of Big Data: Current and Foreseeable Issues in Biomedical Contexts&lt;/title&gt;&lt;secondary-title&gt;Science and Engineering Ethics&lt;/secondary-title&gt;&lt;/titles&gt;&lt;periodical&gt;&lt;full-title&gt;Science and Engineering Ethics&lt;/full-title&gt;&lt;/periodical&gt;&lt;pages&gt;303-341&lt;/pages&gt;&lt;volume&gt;22&lt;/volume&gt;&lt;number&gt;2&lt;/number&gt;&lt;dates&gt;&lt;year&gt;2016&lt;/year&gt;&lt;/dates&gt;&lt;publisher&gt;Springer Science and Business Media LLC&lt;/publisher&gt;&lt;isbn&gt;1353-3452&lt;/isbn&gt;&lt;urls&gt;&lt;related-urls&gt;&lt;url&gt;https://dx.doi.org/10.1007/s11948-015-9652-2&lt;/url&gt;&lt;/related-urls&gt;&lt;/urls&gt;&lt;electronic-resource-num&gt;10.1007/s11948-015-9652-2&lt;/electronic-resource-num&gt;&lt;/record&gt;&lt;/Cite&gt;&lt;/EndNote&gt;</w:instrText>
      </w:r>
      <w:r w:rsidR="00A90DCD" w:rsidRPr="00D24FEA">
        <w:rPr>
          <w:rFonts w:ascii="Arial" w:hAnsi="Arial" w:cs="Arial"/>
          <w:sz w:val="24"/>
          <w:szCs w:val="24"/>
          <w:shd w:val="clear" w:color="auto" w:fill="FFFFFF"/>
        </w:rPr>
        <w:fldChar w:fldCharType="separate"/>
      </w:r>
      <w:r w:rsidR="00A90DCD" w:rsidRPr="00D24FEA">
        <w:rPr>
          <w:rFonts w:ascii="Arial" w:hAnsi="Arial" w:cs="Arial"/>
          <w:noProof/>
          <w:sz w:val="24"/>
          <w:szCs w:val="24"/>
          <w:shd w:val="clear" w:color="auto" w:fill="FFFFFF"/>
        </w:rPr>
        <w:t>(Mittelstadt &amp; Floridi 2016)</w:t>
      </w:r>
      <w:r w:rsidR="00A90DCD" w:rsidRPr="00D24FEA">
        <w:rPr>
          <w:rFonts w:ascii="Arial" w:hAnsi="Arial" w:cs="Arial"/>
          <w:sz w:val="24"/>
          <w:szCs w:val="24"/>
          <w:shd w:val="clear" w:color="auto" w:fill="FFFFFF"/>
        </w:rPr>
        <w:fldChar w:fldCharType="end"/>
      </w:r>
      <w:r w:rsidR="00A64C14" w:rsidRPr="00D24FEA">
        <w:rPr>
          <w:rFonts w:ascii="Arial" w:hAnsi="Arial" w:cs="Arial"/>
          <w:sz w:val="24"/>
          <w:szCs w:val="24"/>
          <w:shd w:val="clear" w:color="auto" w:fill="FFFFFF"/>
        </w:rPr>
        <w:t>.</w:t>
      </w:r>
      <w:r w:rsidRPr="00D24FEA">
        <w:rPr>
          <w:rFonts w:ascii="Arial" w:hAnsi="Arial" w:cs="Arial"/>
          <w:sz w:val="24"/>
          <w:szCs w:val="24"/>
          <w:shd w:val="clear" w:color="auto" w:fill="FFFFFF"/>
        </w:rPr>
        <w:t xml:space="preserve"> Sensitive data is being collected and therefore security must be rigorous</w:t>
      </w:r>
      <w:r w:rsidR="00A90DCD" w:rsidRPr="00D24FEA">
        <w:rPr>
          <w:rFonts w:ascii="Arial" w:hAnsi="Arial" w:cs="Arial"/>
          <w:sz w:val="24"/>
          <w:szCs w:val="24"/>
          <w:shd w:val="clear" w:color="auto" w:fill="FFFFFF"/>
        </w:rPr>
        <w:t xml:space="preserve"> and redistribution limited to peer review or other consensual government studies on </w:t>
      </w:r>
      <w:r w:rsidR="00DD4CA7" w:rsidRPr="00D24FEA">
        <w:rPr>
          <w:rFonts w:ascii="Arial" w:hAnsi="Arial" w:cs="Arial"/>
          <w:sz w:val="24"/>
          <w:szCs w:val="24"/>
          <w:shd w:val="clear" w:color="auto" w:fill="FFFFFF"/>
        </w:rPr>
        <w:t xml:space="preserve">the </w:t>
      </w:r>
      <w:r w:rsidR="00A90DCD" w:rsidRPr="00D24FEA">
        <w:rPr>
          <w:rFonts w:ascii="Arial" w:hAnsi="Arial" w:cs="Arial"/>
          <w:sz w:val="24"/>
          <w:szCs w:val="24"/>
          <w:shd w:val="clear" w:color="auto" w:fill="FFFFFF"/>
        </w:rPr>
        <w:t>health care sy</w:t>
      </w:r>
      <w:r w:rsidR="00DD4CA7" w:rsidRPr="00D24FEA">
        <w:rPr>
          <w:rFonts w:ascii="Arial" w:hAnsi="Arial" w:cs="Arial"/>
          <w:sz w:val="24"/>
          <w:szCs w:val="24"/>
          <w:shd w:val="clear" w:color="auto" w:fill="FFFFFF"/>
        </w:rPr>
        <w:t>s</w:t>
      </w:r>
      <w:r w:rsidR="00A90DCD" w:rsidRPr="00D24FEA">
        <w:rPr>
          <w:rFonts w:ascii="Arial" w:hAnsi="Arial" w:cs="Arial"/>
          <w:sz w:val="24"/>
          <w:szCs w:val="24"/>
          <w:shd w:val="clear" w:color="auto" w:fill="FFFFFF"/>
        </w:rPr>
        <w:t>te</w:t>
      </w:r>
      <w:r w:rsidR="00DD4CA7" w:rsidRPr="00D24FEA">
        <w:rPr>
          <w:rFonts w:ascii="Arial" w:hAnsi="Arial" w:cs="Arial"/>
          <w:sz w:val="24"/>
          <w:szCs w:val="24"/>
          <w:shd w:val="clear" w:color="auto" w:fill="FFFFFF"/>
        </w:rPr>
        <w:t>m</w:t>
      </w:r>
      <w:r w:rsidRPr="00D24FEA">
        <w:rPr>
          <w:rFonts w:ascii="Arial" w:hAnsi="Arial" w:cs="Arial"/>
          <w:sz w:val="24"/>
          <w:szCs w:val="24"/>
          <w:shd w:val="clear" w:color="auto" w:fill="FFFFFF"/>
        </w:rPr>
        <w:t xml:space="preserve">. Anonymization is a good start, but (in combination with other data sets) a person </w:t>
      </w:r>
      <w:r w:rsidR="00626BDA" w:rsidRPr="00D24FEA">
        <w:rPr>
          <w:rFonts w:ascii="Arial" w:hAnsi="Arial" w:cs="Arial"/>
          <w:sz w:val="24"/>
          <w:szCs w:val="24"/>
          <w:shd w:val="clear" w:color="auto" w:fill="FFFFFF"/>
        </w:rPr>
        <w:t>can</w:t>
      </w:r>
      <w:r w:rsidRPr="00D24FEA">
        <w:rPr>
          <w:rFonts w:ascii="Arial" w:hAnsi="Arial" w:cs="Arial"/>
          <w:sz w:val="24"/>
          <w:szCs w:val="24"/>
          <w:shd w:val="clear" w:color="auto" w:fill="FFFFFF"/>
        </w:rPr>
        <w:t xml:space="preserve"> be identified through inference</w:t>
      </w:r>
      <w:r w:rsidR="00FC1ECA">
        <w:rPr>
          <w:rFonts w:ascii="Arial" w:hAnsi="Arial" w:cs="Arial"/>
          <w:sz w:val="24"/>
          <w:szCs w:val="24"/>
          <w:shd w:val="clear" w:color="auto" w:fill="FFFFFF"/>
        </w:rPr>
        <w:t>,</w:t>
      </w:r>
      <w:r w:rsidR="00DD4CA7" w:rsidRPr="00D24FEA">
        <w:rPr>
          <w:rFonts w:ascii="Arial" w:hAnsi="Arial" w:cs="Arial"/>
          <w:sz w:val="24"/>
          <w:szCs w:val="24"/>
          <w:shd w:val="clear" w:color="auto" w:fill="FFFFFF"/>
        </w:rPr>
        <w:t xml:space="preserve"> or </w:t>
      </w:r>
      <w:r w:rsidR="00FC1ECA">
        <w:rPr>
          <w:rFonts w:ascii="Arial" w:hAnsi="Arial" w:cs="Arial"/>
          <w:sz w:val="24"/>
          <w:szCs w:val="24"/>
          <w:shd w:val="clear" w:color="auto" w:fill="FFFFFF"/>
        </w:rPr>
        <w:t>abused through profiling</w:t>
      </w:r>
      <w:r w:rsidRPr="00D24FEA">
        <w:rPr>
          <w:rFonts w:ascii="Arial" w:hAnsi="Arial" w:cs="Arial"/>
          <w:sz w:val="24"/>
          <w:szCs w:val="24"/>
          <w:shd w:val="clear" w:color="auto" w:fill="FFFFFF"/>
        </w:rPr>
        <w:t>;</w:t>
      </w:r>
      <w:r w:rsidR="006C2421" w:rsidRPr="00D24FEA">
        <w:rPr>
          <w:rFonts w:ascii="Arial" w:hAnsi="Arial" w:cs="Arial"/>
          <w:sz w:val="24"/>
          <w:szCs w:val="24"/>
          <w:shd w:val="clear" w:color="auto" w:fill="FFFFFF"/>
        </w:rPr>
        <w:t xml:space="preserve"> common security problem</w:t>
      </w:r>
      <w:r w:rsidR="00DD4CA7" w:rsidRPr="00D24FEA">
        <w:rPr>
          <w:rFonts w:ascii="Arial" w:hAnsi="Arial" w:cs="Arial"/>
          <w:sz w:val="24"/>
          <w:szCs w:val="24"/>
          <w:shd w:val="clear" w:color="auto" w:fill="FFFFFF"/>
        </w:rPr>
        <w:t>s</w:t>
      </w:r>
      <w:r w:rsidR="006C2421" w:rsidRPr="00D24FEA">
        <w:rPr>
          <w:rFonts w:ascii="Arial" w:hAnsi="Arial" w:cs="Arial"/>
          <w:sz w:val="24"/>
          <w:szCs w:val="24"/>
          <w:shd w:val="clear" w:color="auto" w:fill="FFFFFF"/>
        </w:rPr>
        <w:t xml:space="preserve"> with big data</w:t>
      </w:r>
      <w:r w:rsidR="00DD4CA7" w:rsidRPr="00D24FEA">
        <w:rPr>
          <w:rFonts w:ascii="Arial" w:hAnsi="Arial" w:cs="Arial"/>
          <w:sz w:val="24"/>
          <w:szCs w:val="24"/>
          <w:shd w:val="clear" w:color="auto" w:fill="FFFFFF"/>
        </w:rPr>
        <w:t xml:space="preserve"> </w:t>
      </w:r>
      <w:r w:rsidR="00DD4CA7" w:rsidRPr="00D24FEA">
        <w:rPr>
          <w:rFonts w:ascii="Arial" w:hAnsi="Arial" w:cs="Arial"/>
          <w:sz w:val="24"/>
          <w:szCs w:val="24"/>
          <w:shd w:val="clear" w:color="auto" w:fill="FFFFFF"/>
        </w:rPr>
        <w:fldChar w:fldCharType="begin">
          <w:fldData xml:space="preserve">PEVuZE5vdGU+PENpdGU+PEF1dGhvcj5NaXR0ZWxzdGFkdDwvQXV0aG9yPjxZZWFyPjIwMTY8L1ll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</w:fldData>
        </w:fldChar>
      </w:r>
      <w:r w:rsidR="003E3D31">
        <w:rPr>
          <w:rFonts w:ascii="Arial" w:hAnsi="Arial" w:cs="Arial"/>
          <w:sz w:val="24"/>
          <w:szCs w:val="24"/>
          <w:shd w:val="clear" w:color="auto" w:fill="FFFFFF"/>
        </w:rPr>
        <w:instrText xml:space="preserve"> ADDIN EN.CITE </w:instrText>
      </w:r>
      <w:r w:rsidR="003E3D31">
        <w:rPr>
          <w:rFonts w:ascii="Arial" w:hAnsi="Arial" w:cs="Arial"/>
          <w:sz w:val="24"/>
          <w:szCs w:val="24"/>
          <w:shd w:val="clear" w:color="auto" w:fill="FFFFFF"/>
        </w:rPr>
        <w:fldChar w:fldCharType="begin">
          <w:fldData xml:space="preserve">PEVuZE5vdGU+PENpdGU+PEF1dGhvcj5NaXR0ZWxzdGFkdDwvQXV0aG9yPjxZZWFyPjIwMTY8L1ll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</w:fldData>
        </w:fldChar>
      </w:r>
      <w:r w:rsidR="003E3D31">
        <w:rPr>
          <w:rFonts w:ascii="Arial" w:hAnsi="Arial" w:cs="Arial"/>
          <w:sz w:val="24"/>
          <w:szCs w:val="24"/>
          <w:shd w:val="clear" w:color="auto" w:fill="FFFFFF"/>
        </w:rPr>
        <w:instrText xml:space="preserve"> ADDIN EN.CITE.DATA </w:instrText>
      </w:r>
      <w:r w:rsidR="003E3D31">
        <w:rPr>
          <w:rFonts w:ascii="Arial" w:hAnsi="Arial" w:cs="Arial"/>
          <w:sz w:val="24"/>
          <w:szCs w:val="24"/>
          <w:shd w:val="clear" w:color="auto" w:fill="FFFFFF"/>
        </w:rPr>
      </w:r>
      <w:r w:rsidR="003E3D31">
        <w:rPr>
          <w:rFonts w:ascii="Arial" w:hAnsi="Arial" w:cs="Arial"/>
          <w:sz w:val="24"/>
          <w:szCs w:val="24"/>
          <w:shd w:val="clear" w:color="auto" w:fill="FFFFFF"/>
        </w:rPr>
        <w:fldChar w:fldCharType="end"/>
      </w:r>
      <w:r w:rsidR="00DD4CA7" w:rsidRPr="00D24FEA">
        <w:rPr>
          <w:rFonts w:ascii="Arial" w:hAnsi="Arial" w:cs="Arial"/>
          <w:sz w:val="24"/>
          <w:szCs w:val="24"/>
          <w:shd w:val="clear" w:color="auto" w:fill="FFFFFF"/>
        </w:rPr>
      </w:r>
      <w:r w:rsidR="00DD4CA7" w:rsidRPr="00D24FEA">
        <w:rPr>
          <w:rFonts w:ascii="Arial" w:hAnsi="Arial" w:cs="Arial"/>
          <w:sz w:val="24"/>
          <w:szCs w:val="24"/>
          <w:shd w:val="clear" w:color="auto" w:fill="FFFFFF"/>
        </w:rPr>
        <w:fldChar w:fldCharType="separate"/>
      </w:r>
      <w:r w:rsidR="003E3D31">
        <w:rPr>
          <w:rFonts w:ascii="Arial" w:hAnsi="Arial" w:cs="Arial"/>
          <w:noProof/>
          <w:sz w:val="24"/>
          <w:szCs w:val="24"/>
          <w:shd w:val="clear" w:color="auto" w:fill="FFFFFF"/>
        </w:rPr>
        <w:t>(Choudhury et al. 2014; Mittelstadt et al. 2016; Mittelstadt &amp; Floridi 2016)</w:t>
      </w:r>
      <w:r w:rsidR="00DD4CA7" w:rsidRPr="00D24FEA">
        <w:rPr>
          <w:rFonts w:ascii="Arial" w:hAnsi="Arial" w:cs="Arial"/>
          <w:sz w:val="24"/>
          <w:szCs w:val="24"/>
          <w:shd w:val="clear" w:color="auto" w:fill="FFFFFF"/>
        </w:rPr>
        <w:fldChar w:fldCharType="end"/>
      </w:r>
      <w:r w:rsidRPr="00D24FEA">
        <w:rPr>
          <w:rFonts w:ascii="Arial" w:hAnsi="Arial" w:cs="Arial"/>
          <w:sz w:val="24"/>
          <w:szCs w:val="24"/>
          <w:shd w:val="clear" w:color="auto" w:fill="FFFFFF"/>
        </w:rPr>
        <w:t xml:space="preserve">. </w:t>
      </w:r>
      <w:r w:rsidR="00DD7C7C" w:rsidRPr="00D24FEA">
        <w:rPr>
          <w:rFonts w:ascii="Arial" w:hAnsi="Arial" w:cs="Arial"/>
          <w:sz w:val="24"/>
          <w:szCs w:val="24"/>
          <w:shd w:val="clear" w:color="auto" w:fill="FFFFFF"/>
        </w:rPr>
        <w:t xml:space="preserve">According to </w:t>
      </w:r>
      <w:r w:rsidR="00FC1ECA">
        <w:rPr>
          <w:rFonts w:ascii="Arial" w:hAnsi="Arial" w:cs="Arial"/>
          <w:sz w:val="24"/>
          <w:szCs w:val="24"/>
          <w:shd w:val="clear" w:color="auto" w:fill="FFFFFF"/>
        </w:rPr>
        <w:t xml:space="preserve">clause </w:t>
      </w:r>
      <w:r w:rsidR="00DD7C7C" w:rsidRPr="00D24FEA">
        <w:rPr>
          <w:rFonts w:ascii="Arial" w:hAnsi="Arial" w:cs="Arial"/>
          <w:sz w:val="24"/>
          <w:szCs w:val="24"/>
          <w:shd w:val="clear" w:color="auto" w:fill="FFFFFF"/>
        </w:rPr>
        <w:t>R8, we</w:t>
      </w:r>
      <w:r w:rsidRPr="00D24FEA">
        <w:rPr>
          <w:rFonts w:ascii="Arial" w:hAnsi="Arial" w:cs="Arial"/>
          <w:sz w:val="24"/>
          <w:szCs w:val="24"/>
          <w:shd w:val="clear" w:color="auto" w:fill="FFFFFF"/>
        </w:rPr>
        <w:t xml:space="preserve"> have a responsibility to participants and </w:t>
      </w:r>
      <w:r w:rsidR="00FC1ECA">
        <w:rPr>
          <w:rFonts w:ascii="Arial" w:hAnsi="Arial" w:cs="Arial"/>
          <w:sz w:val="24"/>
          <w:szCs w:val="24"/>
          <w:shd w:val="clear" w:color="auto" w:fill="FFFFFF"/>
        </w:rPr>
        <w:t xml:space="preserve">must consider the security of the </w:t>
      </w:r>
      <w:r w:rsidRPr="00D24FEA">
        <w:rPr>
          <w:rFonts w:ascii="Arial" w:hAnsi="Arial" w:cs="Arial"/>
          <w:sz w:val="24"/>
          <w:szCs w:val="24"/>
          <w:shd w:val="clear" w:color="auto" w:fill="FFFFFF"/>
        </w:rPr>
        <w:t xml:space="preserve">cloud-based server </w:t>
      </w:r>
      <w:r w:rsidR="00DD7C7C" w:rsidRPr="00D24FEA">
        <w:rPr>
          <w:rFonts w:ascii="Arial" w:hAnsi="Arial" w:cs="Arial"/>
          <w:sz w:val="24"/>
          <w:szCs w:val="24"/>
          <w:shd w:val="clear" w:color="auto" w:fill="FFFFFF"/>
        </w:rPr>
        <w:fldChar w:fldCharType="begin"/>
      </w:r>
      <w:r w:rsidR="00DD7C7C" w:rsidRPr="00D24FEA">
        <w:rPr>
          <w:rFonts w:ascii="Arial" w:hAnsi="Arial" w:cs="Arial"/>
          <w:sz w:val="24"/>
          <w:szCs w:val="24"/>
          <w:shd w:val="clear" w:color="auto" w:fill="FFFFFF"/>
        </w:rPr>
        <w:instrText xml:space="preserve"> ADDIN EN.CITE &lt;EndNote&gt;&lt;Cite&gt;&lt;Author&gt;NHMRC&lt;/Author&gt;&lt;Year&gt;2018&lt;/Year&gt;&lt;RecNum&gt;62&lt;/RecNum&gt;&lt;DisplayText&gt;(NHMRC 2018)&lt;/DisplayText&gt;&lt;record&gt;&lt;rec-number&gt;62&lt;/rec-number&gt;&lt;foreign-keys&gt;&lt;key app="EN" db-id="zz09wt5rtf2dd3erf955ewtvx0rve20saf0x" timestamp="1633571709" guid="8abdbe08-0f33-4c78-8303-86206b40169b"&gt;62&lt;/key&gt;&lt;/foreign-keys&gt;&lt;ref-type name="Report"&gt;27&lt;/ref-type&gt;&lt;contributors&gt;&lt;authors&gt;&lt;author&gt;NHMRC&lt;/author&gt;&lt;/authors&gt;&lt;secondary-authors&gt;&lt;author&gt;Australian Research Council and Universities Australia&lt;/author&gt;&lt;/secondary-authors&gt;&lt;tertiary-authors&gt;&lt;author&gt;NHMRC&lt;/author&gt;&lt;/tertiary-authors&gt;&lt;/contributors&gt;&lt;titles&gt;&lt;title&gt;Australian Code for the Responsible Conduct of Research&lt;/title&gt;&lt;/titles&gt;&lt;pages&gt;1-9&lt;/pages&gt;&lt;dates&gt;&lt;year&gt;2018&lt;/year&gt;&lt;/dates&gt;&lt;pub-location&gt;Canberra, Australia&lt;/pub-location&gt;&lt;publisher&gt;Australian Research Council and Universities Australia&lt;/publisher&gt;&lt;urls&gt;&lt;/urls&gt;&lt;/record&gt;&lt;/Cite&gt;&lt;/EndNote&gt;</w:instrText>
      </w:r>
      <w:r w:rsidR="00DD7C7C" w:rsidRPr="00D24FEA">
        <w:rPr>
          <w:rFonts w:ascii="Arial" w:hAnsi="Arial" w:cs="Arial"/>
          <w:sz w:val="24"/>
          <w:szCs w:val="24"/>
          <w:shd w:val="clear" w:color="auto" w:fill="FFFFFF"/>
        </w:rPr>
        <w:fldChar w:fldCharType="separate"/>
      </w:r>
      <w:r w:rsidR="00DD7C7C" w:rsidRPr="00D24FEA">
        <w:rPr>
          <w:rFonts w:ascii="Arial" w:hAnsi="Arial" w:cs="Arial"/>
          <w:noProof/>
          <w:sz w:val="24"/>
          <w:szCs w:val="24"/>
          <w:shd w:val="clear" w:color="auto" w:fill="FFFFFF"/>
        </w:rPr>
        <w:t>(NHMRC 2018)</w:t>
      </w:r>
      <w:r w:rsidR="00DD7C7C" w:rsidRPr="00D24FEA">
        <w:rPr>
          <w:rFonts w:ascii="Arial" w:hAnsi="Arial" w:cs="Arial"/>
          <w:sz w:val="24"/>
          <w:szCs w:val="24"/>
          <w:shd w:val="clear" w:color="auto" w:fill="FFFFFF"/>
        </w:rPr>
        <w:fldChar w:fldCharType="end"/>
      </w:r>
      <w:r w:rsidRPr="00D24FEA">
        <w:rPr>
          <w:rFonts w:ascii="Arial" w:hAnsi="Arial" w:cs="Arial"/>
          <w:sz w:val="24"/>
          <w:szCs w:val="24"/>
          <w:shd w:val="clear" w:color="auto" w:fill="FFFFFF"/>
        </w:rPr>
        <w:t>.</w:t>
      </w:r>
      <w:r w:rsidR="00D5437E" w:rsidRPr="00D24FEA">
        <w:rPr>
          <w:rFonts w:ascii="Arial" w:hAnsi="Arial" w:cs="Arial"/>
          <w:sz w:val="24"/>
          <w:szCs w:val="24"/>
          <w:shd w:val="clear" w:color="auto" w:fill="FFFFFF"/>
        </w:rPr>
        <w:t xml:space="preserve"> </w:t>
      </w:r>
    </w:p>
    <w:p w14:paraId="144C70A2" w14:textId="2A04580A" w:rsidR="00866AAA" w:rsidRPr="00D24FEA" w:rsidRDefault="00D5437E" w:rsidP="00DC6628">
      <w:pPr>
        <w:jc w:val="both"/>
        <w:rPr>
          <w:rFonts w:ascii="Arial" w:hAnsi="Arial" w:cs="Arial"/>
          <w:sz w:val="24"/>
          <w:szCs w:val="24"/>
          <w:shd w:val="clear" w:color="auto" w:fill="FFFFFF"/>
        </w:rPr>
      </w:pPr>
      <w:r w:rsidRPr="00D24FEA">
        <w:rPr>
          <w:rFonts w:ascii="Arial" w:hAnsi="Arial" w:cs="Arial"/>
          <w:sz w:val="24"/>
          <w:szCs w:val="24"/>
          <w:shd w:val="clear" w:color="auto" w:fill="FFFFFF"/>
        </w:rPr>
        <w:t>As R22 of the code states, we must retain accurate and complete records of all the data with the necessary traceability markers even after the study has concluded</w:t>
      </w:r>
      <w:r w:rsidR="00C45D99" w:rsidRPr="00D24FEA">
        <w:rPr>
          <w:rFonts w:ascii="Arial" w:hAnsi="Arial" w:cs="Arial"/>
          <w:sz w:val="24"/>
          <w:szCs w:val="24"/>
          <w:shd w:val="clear" w:color="auto" w:fill="FFFFFF"/>
        </w:rPr>
        <w:t xml:space="preserve"> </w:t>
      </w:r>
      <w:r w:rsidR="00DD7C7C" w:rsidRPr="00D24FEA">
        <w:rPr>
          <w:rFonts w:ascii="Arial" w:hAnsi="Arial" w:cs="Arial"/>
          <w:sz w:val="24"/>
          <w:szCs w:val="24"/>
          <w:shd w:val="clear" w:color="auto" w:fill="FFFFFF"/>
        </w:rPr>
        <w:fldChar w:fldCharType="begin"/>
      </w:r>
      <w:r w:rsidR="00DD7C7C" w:rsidRPr="00D24FEA">
        <w:rPr>
          <w:rFonts w:ascii="Arial" w:hAnsi="Arial" w:cs="Arial"/>
          <w:sz w:val="24"/>
          <w:szCs w:val="24"/>
          <w:shd w:val="clear" w:color="auto" w:fill="FFFFFF"/>
        </w:rPr>
        <w:instrText xml:space="preserve"> ADDIN EN.CITE &lt;EndNote&gt;&lt;Cite&gt;&lt;Author&gt;NHMRC&lt;/Author&gt;&lt;Year&gt;2018&lt;/Year&gt;&lt;RecNum&gt;62&lt;/RecNum&gt;&lt;DisplayText&gt;(NHMRC 2018)&lt;/DisplayText&gt;&lt;record&gt;&lt;rec-number&gt;62&lt;/rec-number&gt;&lt;foreign-keys&gt;&lt;key app="EN" db-id="zz09wt5rtf2dd3erf955ewtvx0rve20saf0x" timestamp="1633571709" guid="8abdbe08-0f33-4c78-8303-86206b40169b"&gt;62&lt;/key&gt;&lt;/foreign-keys&gt;&lt;ref-type name="Report"&gt;27&lt;/ref-type&gt;&lt;contributors&gt;&lt;authors&gt;&lt;author&gt;NHMRC&lt;/author&gt;&lt;/authors&gt;&lt;secondary-authors&gt;&lt;author&gt;Australian Research Council and Universities Australia&lt;/author&gt;&lt;/secondary-authors&gt;&lt;tertiary-authors&gt;&lt;author&gt;NHMRC&lt;/author&gt;&lt;/tertiary-authors&gt;&lt;/contributors&gt;&lt;titles&gt;&lt;title&gt;Australian Code for the Responsible Conduct of Research&lt;/title&gt;&lt;/titles&gt;&lt;pages&gt;1-9&lt;/pages&gt;&lt;dates&gt;&lt;year&gt;2018&lt;/year&gt;&lt;/dates&gt;&lt;pub-location&gt;Canberra, Australia&lt;/pub-location&gt;&lt;publisher&gt;Australian Research Council and Universities Australia&lt;/publisher&gt;&lt;urls&gt;&lt;/urls&gt;&lt;/record&gt;&lt;/Cite&gt;&lt;/EndNote&gt;</w:instrText>
      </w:r>
      <w:r w:rsidR="00DD7C7C" w:rsidRPr="00D24FEA">
        <w:rPr>
          <w:rFonts w:ascii="Arial" w:hAnsi="Arial" w:cs="Arial"/>
          <w:sz w:val="24"/>
          <w:szCs w:val="24"/>
          <w:shd w:val="clear" w:color="auto" w:fill="FFFFFF"/>
        </w:rPr>
        <w:fldChar w:fldCharType="separate"/>
      </w:r>
      <w:r w:rsidR="00DD7C7C" w:rsidRPr="00D24FEA">
        <w:rPr>
          <w:rFonts w:ascii="Arial" w:hAnsi="Arial" w:cs="Arial"/>
          <w:noProof/>
          <w:sz w:val="24"/>
          <w:szCs w:val="24"/>
          <w:shd w:val="clear" w:color="auto" w:fill="FFFFFF"/>
        </w:rPr>
        <w:t>(NHMRC 2018)</w:t>
      </w:r>
      <w:r w:rsidR="00DD7C7C" w:rsidRPr="00D24FEA">
        <w:rPr>
          <w:rFonts w:ascii="Arial" w:hAnsi="Arial" w:cs="Arial"/>
          <w:sz w:val="24"/>
          <w:szCs w:val="24"/>
          <w:shd w:val="clear" w:color="auto" w:fill="FFFFFF"/>
        </w:rPr>
        <w:fldChar w:fldCharType="end"/>
      </w:r>
      <w:r w:rsidRPr="00D24FEA">
        <w:rPr>
          <w:rFonts w:ascii="Arial" w:hAnsi="Arial" w:cs="Arial"/>
          <w:sz w:val="24"/>
          <w:szCs w:val="24"/>
          <w:shd w:val="clear" w:color="auto" w:fill="FFFFFF"/>
        </w:rPr>
        <w:t xml:space="preserve">. This demonstrates integrity (as </w:t>
      </w:r>
      <w:r w:rsidR="004807BB" w:rsidRPr="00D24FEA">
        <w:rPr>
          <w:rFonts w:ascii="Arial" w:hAnsi="Arial" w:cs="Arial"/>
          <w:sz w:val="24"/>
          <w:szCs w:val="24"/>
          <w:shd w:val="clear" w:color="auto" w:fill="FFFFFF"/>
        </w:rPr>
        <w:t>raw data sources can be scrutinized</w:t>
      </w:r>
      <w:r w:rsidRPr="00D24FEA">
        <w:rPr>
          <w:rFonts w:ascii="Arial" w:hAnsi="Arial" w:cs="Arial"/>
          <w:sz w:val="24"/>
          <w:szCs w:val="24"/>
          <w:shd w:val="clear" w:color="auto" w:fill="FFFFFF"/>
        </w:rPr>
        <w:t xml:space="preserve">) and allows </w:t>
      </w:r>
      <w:r w:rsidR="00C45D99" w:rsidRPr="00D24FEA">
        <w:rPr>
          <w:rFonts w:ascii="Arial" w:hAnsi="Arial" w:cs="Arial"/>
          <w:sz w:val="24"/>
          <w:szCs w:val="24"/>
          <w:shd w:val="clear" w:color="auto" w:fill="FFFFFF"/>
        </w:rPr>
        <w:t>the work</w:t>
      </w:r>
      <w:r w:rsidRPr="00D24FEA">
        <w:rPr>
          <w:rFonts w:ascii="Arial" w:hAnsi="Arial" w:cs="Arial"/>
          <w:sz w:val="24"/>
          <w:szCs w:val="24"/>
          <w:shd w:val="clear" w:color="auto" w:fill="FFFFFF"/>
        </w:rPr>
        <w:t xml:space="preserve"> to be reconstructed for peer review</w:t>
      </w:r>
      <w:r w:rsidR="00A674C3" w:rsidRPr="00D24FEA">
        <w:rPr>
          <w:rFonts w:ascii="Arial" w:hAnsi="Arial" w:cs="Arial"/>
          <w:sz w:val="24"/>
          <w:szCs w:val="24"/>
          <w:shd w:val="clear" w:color="auto" w:fill="FFFFFF"/>
        </w:rPr>
        <w:t xml:space="preserve"> </w:t>
      </w:r>
      <w:r w:rsidR="0048719C" w:rsidRPr="00D24FEA">
        <w:rPr>
          <w:rFonts w:ascii="Arial" w:hAnsi="Arial" w:cs="Arial"/>
          <w:sz w:val="24"/>
          <w:szCs w:val="24"/>
          <w:shd w:val="clear" w:color="auto" w:fill="FFFFFF"/>
        </w:rPr>
        <w:fldChar w:fldCharType="begin"/>
      </w:r>
      <w:r w:rsidR="001F69DB" w:rsidRPr="00D24FEA">
        <w:rPr>
          <w:rFonts w:ascii="Arial" w:hAnsi="Arial" w:cs="Arial"/>
          <w:sz w:val="24"/>
          <w:szCs w:val="24"/>
          <w:shd w:val="clear" w:color="auto" w:fill="FFFFFF"/>
        </w:rPr>
        <w:instrText xml:space="preserve"> ADDIN EN.CITE &lt;EndNote&gt;&lt;Cite&gt;&lt;Author&gt;Matthias&lt;/Author&gt;&lt;Year&gt;2004&lt;/Year&gt;&lt;RecNum&gt;82&lt;/RecNum&gt;&lt;DisplayText&gt;(Matthias 2004)&lt;/DisplayText&gt;&lt;record&gt;&lt;rec-number&gt;82&lt;/rec-number&gt;&lt;foreign-keys&gt;&lt;key app="EN" db-id="zz09wt5rtf2dd3erf955ewtvx0rve20saf0x" timestamp="1633579451" guid="62eb8b7d-0a8c-46c7-9d1d-fcd1528d9481"&gt;82&lt;/key&gt;&lt;/foreign-keys&gt;&lt;ref-type name="Journal Article"&gt;17&lt;/ref-type&gt;&lt;contributors&gt;&lt;authors&gt;&lt;author&gt;Matthias, Andreas&lt;/author&gt;&lt;/authors&gt;&lt;/contributors&gt;&lt;titles&gt;&lt;title&gt;The responsibility gap: Ascribing responsibility for the actions of learning automata&lt;/title&gt;&lt;secondary-title&gt;Ethics and Information Technology&lt;/secondary-title&gt;&lt;/titles&gt;&lt;periodical&gt;&lt;full-title&gt;Ethics and Information Technology&lt;/full-title&gt;&lt;/periodical&gt;&lt;pages&gt;175-183&lt;/pages&gt;&lt;volume&gt;6&lt;/volume&gt;&lt;number&gt;3&lt;/number&gt;&lt;dates&gt;&lt;year&gt;2004&lt;/year&gt;&lt;/dates&gt;&lt;publisher&gt;Springer Science and Business Media LLC&lt;/publisher&gt;&lt;isbn&gt;1388-1957&lt;/isbn&gt;&lt;urls&gt;&lt;related-urls&gt;&lt;url&gt;https://dx.doi.org/10.1007/s10676-004-3422-1&lt;/url&gt;&lt;/related-urls&gt;&lt;/urls&gt;&lt;electronic-resource-num&gt;10.1007/s10676-004-3422-1&lt;/electronic-resource-num&gt;&lt;/record&gt;&lt;/Cite&gt;&lt;/EndNote&gt;</w:instrText>
      </w:r>
      <w:r w:rsidR="0048719C" w:rsidRPr="00D24FEA">
        <w:rPr>
          <w:rFonts w:ascii="Arial" w:hAnsi="Arial" w:cs="Arial"/>
          <w:sz w:val="24"/>
          <w:szCs w:val="24"/>
          <w:shd w:val="clear" w:color="auto" w:fill="FFFFFF"/>
        </w:rPr>
        <w:fldChar w:fldCharType="separate"/>
      </w:r>
      <w:r w:rsidR="0048719C" w:rsidRPr="00D24FEA">
        <w:rPr>
          <w:rFonts w:ascii="Arial" w:hAnsi="Arial" w:cs="Arial"/>
          <w:noProof/>
          <w:sz w:val="24"/>
          <w:szCs w:val="24"/>
          <w:shd w:val="clear" w:color="auto" w:fill="FFFFFF"/>
        </w:rPr>
        <w:t>(Matthias 2004)</w:t>
      </w:r>
      <w:r w:rsidR="0048719C" w:rsidRPr="00D24FEA">
        <w:rPr>
          <w:rFonts w:ascii="Arial" w:hAnsi="Arial" w:cs="Arial"/>
          <w:sz w:val="24"/>
          <w:szCs w:val="24"/>
          <w:shd w:val="clear" w:color="auto" w:fill="FFFFFF"/>
        </w:rPr>
        <w:fldChar w:fldCharType="end"/>
      </w:r>
      <w:r w:rsidRPr="00D24FEA">
        <w:rPr>
          <w:rFonts w:ascii="Arial" w:hAnsi="Arial" w:cs="Arial"/>
          <w:sz w:val="24"/>
          <w:szCs w:val="24"/>
          <w:shd w:val="clear" w:color="auto" w:fill="FFFFFF"/>
        </w:rPr>
        <w:t xml:space="preserve">. </w:t>
      </w:r>
      <w:r w:rsidR="001F69DB" w:rsidRPr="00D24FEA">
        <w:rPr>
          <w:rFonts w:ascii="Arial" w:hAnsi="Arial" w:cs="Arial"/>
          <w:sz w:val="24"/>
          <w:szCs w:val="24"/>
          <w:shd w:val="clear" w:color="auto" w:fill="FFFFFF"/>
        </w:rPr>
        <w:t>Blockchain technology shows promise in</w:t>
      </w:r>
      <w:r w:rsidR="004807BB" w:rsidRPr="00D24FEA">
        <w:rPr>
          <w:rFonts w:ascii="Arial" w:hAnsi="Arial" w:cs="Arial"/>
          <w:sz w:val="24"/>
          <w:szCs w:val="24"/>
          <w:shd w:val="clear" w:color="auto" w:fill="FFFFFF"/>
        </w:rPr>
        <w:t xml:space="preserve"> enabl</w:t>
      </w:r>
      <w:r w:rsidR="001F69DB" w:rsidRPr="00D24FEA">
        <w:rPr>
          <w:rFonts w:ascii="Arial" w:hAnsi="Arial" w:cs="Arial"/>
          <w:sz w:val="24"/>
          <w:szCs w:val="24"/>
          <w:shd w:val="clear" w:color="auto" w:fill="FFFFFF"/>
        </w:rPr>
        <w:t>ing</w:t>
      </w:r>
      <w:r w:rsidR="004807BB" w:rsidRPr="00D24FEA">
        <w:rPr>
          <w:rFonts w:ascii="Arial" w:hAnsi="Arial" w:cs="Arial"/>
          <w:sz w:val="24"/>
          <w:szCs w:val="24"/>
          <w:shd w:val="clear" w:color="auto" w:fill="FFFFFF"/>
        </w:rPr>
        <w:t xml:space="preserve"> mistakes to be addressed by specific teams or </w:t>
      </w:r>
      <w:r w:rsidRPr="00D24FEA">
        <w:rPr>
          <w:rFonts w:ascii="Arial" w:hAnsi="Arial" w:cs="Arial"/>
          <w:sz w:val="24"/>
          <w:szCs w:val="24"/>
          <w:shd w:val="clear" w:color="auto" w:fill="FFFFFF"/>
        </w:rPr>
        <w:t>perpetrators of foul play</w:t>
      </w:r>
      <w:r w:rsidR="00DC6628" w:rsidRPr="00D24FEA">
        <w:rPr>
          <w:rFonts w:ascii="Arial" w:hAnsi="Arial" w:cs="Arial"/>
          <w:sz w:val="24"/>
          <w:szCs w:val="24"/>
          <w:shd w:val="clear" w:color="auto" w:fill="FFFFFF"/>
        </w:rPr>
        <w:t xml:space="preserve"> </w:t>
      </w:r>
      <w:r w:rsidRPr="00D24FEA">
        <w:rPr>
          <w:rFonts w:ascii="Arial" w:hAnsi="Arial" w:cs="Arial"/>
          <w:sz w:val="24"/>
          <w:szCs w:val="24"/>
          <w:shd w:val="clear" w:color="auto" w:fill="FFFFFF"/>
        </w:rPr>
        <w:t>to be identified long after the studies completion</w:t>
      </w:r>
      <w:r w:rsidR="001F69DB" w:rsidRPr="00D24FEA">
        <w:rPr>
          <w:rFonts w:ascii="Arial" w:hAnsi="Arial" w:cs="Arial"/>
          <w:sz w:val="24"/>
          <w:szCs w:val="24"/>
          <w:shd w:val="clear" w:color="auto" w:fill="FFFFFF"/>
        </w:rPr>
        <w:t xml:space="preserve"> </w:t>
      </w:r>
      <w:r w:rsidR="001F69DB" w:rsidRPr="00D24FEA">
        <w:rPr>
          <w:rFonts w:ascii="Arial" w:hAnsi="Arial" w:cs="Arial"/>
          <w:sz w:val="24"/>
          <w:szCs w:val="24"/>
          <w:shd w:val="clear" w:color="auto" w:fill="FFFFFF"/>
        </w:rPr>
        <w:fldChar w:fldCharType="begin"/>
      </w:r>
      <w:r w:rsidR="00A728D1" w:rsidRPr="00D24FEA">
        <w:rPr>
          <w:rFonts w:ascii="Arial" w:hAnsi="Arial" w:cs="Arial"/>
          <w:sz w:val="24"/>
          <w:szCs w:val="24"/>
          <w:shd w:val="clear" w:color="auto" w:fill="FFFFFF"/>
        </w:rPr>
        <w:instrText xml:space="preserve"> ADDIN EN.CITE &lt;EndNote&gt;&lt;Cite&gt;&lt;Author&gt;Sahoo&lt;/Author&gt;&lt;Year&gt;2021&lt;/Year&gt;&lt;RecNum&gt;83&lt;/RecNum&gt;&lt;DisplayText&gt;(Sahoo &amp;amp; Halder 2021)&lt;/DisplayText&gt;&lt;record&gt;&lt;rec-number&gt;83&lt;/rec-number&gt;&lt;foreign-keys&gt;&lt;key app="EN" db-id="zz09wt5rtf2dd3erf955ewtvx0rve20saf0x" timestamp="1633652532" guid="738e944b-559c-413b-bb8e-4996bf6c2ec5"&gt;83&lt;/key&gt;&lt;/foreign-keys&gt;&lt;ref-type name="Journal Article"&gt;17&lt;/ref-type&gt;&lt;contributors&gt;&lt;authors&gt;&lt;author&gt;Sahoo, Swagatika&lt;/author&gt;&lt;author&gt;Halder, Raju&lt;/author&gt;&lt;/authors&gt;&lt;/contributors&gt;&lt;titles&gt;&lt;title&gt;Traceability and ownership claim of data on big data marketplace using blockchain technology&lt;/title&gt;&lt;secondary-title&gt;Journal of Information and Telecommunication&lt;/secondary-title&gt;&lt;/titles&gt;&lt;periodical&gt;&lt;full-title&gt;Journal of Information and Telecommunication&lt;/full-title&gt;&lt;/periodical&gt;&lt;pages&gt;35-61&lt;/pages&gt;&lt;volume&gt;5&lt;/volume&gt;&lt;number&gt;1&lt;/number&gt;&lt;dates&gt;&lt;year&gt;2021&lt;/year&gt;&lt;/dates&gt;&lt;publisher&gt;Informa UK Limited&lt;/publisher&gt;&lt;isbn&gt;2475-1839&lt;/isbn&gt;&lt;urls&gt;&lt;/urls&gt;&lt;electronic-resource-num&gt;10.1080/24751839.2020.1819634&lt;/electronic-resource-num&gt;&lt;access-date&gt;2021-10-08T00:12:49&lt;/access-date&gt;&lt;/record&gt;&lt;/Cite&gt;&lt;/EndNote&gt;</w:instrText>
      </w:r>
      <w:r w:rsidR="001F69DB" w:rsidRPr="00D24FEA">
        <w:rPr>
          <w:rFonts w:ascii="Arial" w:hAnsi="Arial" w:cs="Arial"/>
          <w:sz w:val="24"/>
          <w:szCs w:val="24"/>
          <w:shd w:val="clear" w:color="auto" w:fill="FFFFFF"/>
        </w:rPr>
        <w:fldChar w:fldCharType="separate"/>
      </w:r>
      <w:r w:rsidR="001F69DB" w:rsidRPr="00D24FEA">
        <w:rPr>
          <w:rFonts w:ascii="Arial" w:hAnsi="Arial" w:cs="Arial"/>
          <w:noProof/>
          <w:sz w:val="24"/>
          <w:szCs w:val="24"/>
          <w:shd w:val="clear" w:color="auto" w:fill="FFFFFF"/>
        </w:rPr>
        <w:t>(Sahoo &amp; Halder 2021)</w:t>
      </w:r>
      <w:r w:rsidR="001F69DB" w:rsidRPr="00D24FEA">
        <w:rPr>
          <w:rFonts w:ascii="Arial" w:hAnsi="Arial" w:cs="Arial"/>
          <w:sz w:val="24"/>
          <w:szCs w:val="24"/>
          <w:shd w:val="clear" w:color="auto" w:fill="FFFFFF"/>
        </w:rPr>
        <w:fldChar w:fldCharType="end"/>
      </w:r>
      <w:r w:rsidRPr="00D24FEA">
        <w:rPr>
          <w:rFonts w:ascii="Arial" w:hAnsi="Arial" w:cs="Arial"/>
          <w:sz w:val="24"/>
          <w:szCs w:val="24"/>
          <w:shd w:val="clear" w:color="auto" w:fill="FFFFFF"/>
        </w:rPr>
        <w:t xml:space="preserve">. </w:t>
      </w:r>
    </w:p>
    <w:p w14:paraId="1F71876E" w14:textId="2BB5EBBE" w:rsidR="00EE5ECA" w:rsidRPr="00D24FEA" w:rsidRDefault="007A1436" w:rsidP="00DC6628">
      <w:pPr>
        <w:jc w:val="both"/>
        <w:rPr>
          <w:rFonts w:ascii="Arial" w:hAnsi="Arial" w:cs="Arial"/>
          <w:sz w:val="24"/>
          <w:szCs w:val="24"/>
          <w:shd w:val="clear" w:color="auto" w:fill="FFFFFF"/>
        </w:rPr>
      </w:pPr>
      <w:r w:rsidRPr="00D24FEA">
        <w:rPr>
          <w:rFonts w:ascii="Arial" w:hAnsi="Arial" w:cs="Arial"/>
          <w:sz w:val="24"/>
          <w:szCs w:val="24"/>
          <w:shd w:val="clear" w:color="auto" w:fill="FFFFFF"/>
        </w:rPr>
        <w:t>Our work will be recognised internationally after peer-review</w:t>
      </w:r>
      <w:r w:rsidR="00315B98" w:rsidRPr="00D24FEA">
        <w:rPr>
          <w:rFonts w:ascii="Arial" w:hAnsi="Arial" w:cs="Arial"/>
          <w:sz w:val="24"/>
          <w:szCs w:val="24"/>
          <w:shd w:val="clear" w:color="auto" w:fill="FFFFFF"/>
        </w:rPr>
        <w:t xml:space="preserve">, and there are bound to be cultural clashes and conflicting ethical </w:t>
      </w:r>
      <w:r w:rsidR="004D1106" w:rsidRPr="00D24FEA">
        <w:rPr>
          <w:rFonts w:ascii="Arial" w:hAnsi="Arial" w:cs="Arial"/>
          <w:sz w:val="24"/>
          <w:szCs w:val="24"/>
          <w:shd w:val="clear" w:color="auto" w:fill="FFFFFF"/>
        </w:rPr>
        <w:t xml:space="preserve">principles on an international stage. </w:t>
      </w:r>
      <w:r w:rsidR="00611971" w:rsidRPr="00D24FEA">
        <w:rPr>
          <w:rFonts w:ascii="Arial" w:hAnsi="Arial" w:cs="Arial"/>
          <w:sz w:val="24"/>
          <w:szCs w:val="24"/>
          <w:shd w:val="clear" w:color="auto" w:fill="FFFFFF"/>
        </w:rPr>
        <w:t>For example,</w:t>
      </w:r>
      <w:r w:rsidR="00B46197" w:rsidRPr="00D24FEA">
        <w:rPr>
          <w:rFonts w:ascii="Arial" w:hAnsi="Arial" w:cs="Arial"/>
          <w:sz w:val="24"/>
          <w:szCs w:val="24"/>
          <w:shd w:val="clear" w:color="auto" w:fill="FFFFFF"/>
        </w:rPr>
        <w:t xml:space="preserve"> in </w:t>
      </w:r>
      <w:r w:rsidR="00DD4669" w:rsidRPr="00D24FEA">
        <w:rPr>
          <w:rFonts w:ascii="Arial" w:hAnsi="Arial" w:cs="Arial"/>
          <w:sz w:val="24"/>
          <w:szCs w:val="24"/>
          <w:shd w:val="clear" w:color="auto" w:fill="FFFFFF"/>
        </w:rPr>
        <w:t>Australia we have a dual system, public and private. It enables everyone to get the care they need</w:t>
      </w:r>
      <w:r w:rsidR="009A3BD9" w:rsidRPr="00D24FEA">
        <w:rPr>
          <w:rFonts w:ascii="Arial" w:hAnsi="Arial" w:cs="Arial"/>
          <w:sz w:val="24"/>
          <w:szCs w:val="24"/>
          <w:shd w:val="clear" w:color="auto" w:fill="FFFFFF"/>
        </w:rPr>
        <w:t xml:space="preserve">. This is not </w:t>
      </w:r>
      <w:r w:rsidR="005C43B2" w:rsidRPr="00D24FEA">
        <w:rPr>
          <w:rFonts w:ascii="Arial" w:hAnsi="Arial" w:cs="Arial"/>
          <w:sz w:val="24"/>
          <w:szCs w:val="24"/>
          <w:shd w:val="clear" w:color="auto" w:fill="FFFFFF"/>
        </w:rPr>
        <w:t xml:space="preserve">the case in </w:t>
      </w:r>
      <w:r w:rsidR="00C34C8A" w:rsidRPr="00D24FEA">
        <w:rPr>
          <w:rFonts w:ascii="Arial" w:hAnsi="Arial" w:cs="Arial"/>
          <w:sz w:val="24"/>
          <w:szCs w:val="24"/>
          <w:shd w:val="clear" w:color="auto" w:fill="FFFFFF"/>
        </w:rPr>
        <w:t xml:space="preserve">the </w:t>
      </w:r>
      <w:r w:rsidR="009979FD" w:rsidRPr="00D24FEA">
        <w:rPr>
          <w:rFonts w:ascii="Arial" w:hAnsi="Arial" w:cs="Arial"/>
          <w:sz w:val="24"/>
          <w:szCs w:val="24"/>
          <w:shd w:val="clear" w:color="auto" w:fill="FFFFFF"/>
        </w:rPr>
        <w:t>United States</w:t>
      </w:r>
      <w:r w:rsidR="005C43B2" w:rsidRPr="00D24FEA">
        <w:rPr>
          <w:rFonts w:ascii="Arial" w:hAnsi="Arial" w:cs="Arial"/>
          <w:sz w:val="24"/>
          <w:szCs w:val="24"/>
          <w:shd w:val="clear" w:color="auto" w:fill="FFFFFF"/>
        </w:rPr>
        <w:t xml:space="preserve"> where</w:t>
      </w:r>
      <w:r w:rsidR="00C34C8A" w:rsidRPr="00D24FEA">
        <w:rPr>
          <w:rFonts w:ascii="Arial" w:hAnsi="Arial" w:cs="Arial"/>
          <w:sz w:val="24"/>
          <w:szCs w:val="24"/>
          <w:shd w:val="clear" w:color="auto" w:fill="FFFFFF"/>
        </w:rPr>
        <w:t xml:space="preserve"> private practices and insurance companies </w:t>
      </w:r>
      <w:r w:rsidR="00F13717" w:rsidRPr="00D24FEA">
        <w:rPr>
          <w:rFonts w:ascii="Arial" w:hAnsi="Arial" w:cs="Arial"/>
          <w:sz w:val="24"/>
          <w:szCs w:val="24"/>
          <w:shd w:val="clear" w:color="auto" w:fill="FFFFFF"/>
        </w:rPr>
        <w:t>are paid handsomely for the privilege of efficient care</w:t>
      </w:r>
      <w:r w:rsidR="002376F3" w:rsidRPr="00D24FEA">
        <w:rPr>
          <w:rFonts w:ascii="Arial" w:hAnsi="Arial" w:cs="Arial"/>
          <w:sz w:val="24"/>
          <w:szCs w:val="24"/>
          <w:shd w:val="clear" w:color="auto" w:fill="FFFFFF"/>
        </w:rPr>
        <w:t xml:space="preserve"> </w:t>
      </w:r>
      <w:r w:rsidR="002376F3" w:rsidRPr="00D24FEA">
        <w:rPr>
          <w:rFonts w:ascii="Arial" w:hAnsi="Arial" w:cs="Arial"/>
          <w:sz w:val="24"/>
          <w:szCs w:val="24"/>
          <w:shd w:val="clear" w:color="auto" w:fill="FFFFFF"/>
        </w:rPr>
        <w:fldChar w:fldCharType="begin"/>
      </w:r>
      <w:r w:rsidR="005E45FA">
        <w:rPr>
          <w:rFonts w:ascii="Arial" w:hAnsi="Arial" w:cs="Arial"/>
          <w:sz w:val="24"/>
          <w:szCs w:val="24"/>
          <w:shd w:val="clear" w:color="auto" w:fill="FFFFFF"/>
        </w:rPr>
        <w:instrText xml:space="preserve"> ADDIN EN.CITE &lt;EndNote&gt;&lt;Cite&gt;&lt;Author&gt;Donelan&lt;/Author&gt;&lt;Year&gt;1996&lt;/Year&gt;&lt;RecNum&gt;84&lt;/RecNum&gt;&lt;DisplayText&gt;(Donelan 1996; Shi &amp;amp; Stevens 2021)&lt;/DisplayText&gt;&lt;record&gt;&lt;rec-number&gt;84&lt;/rec-number&gt;&lt;foreign-keys&gt;&lt;key app="EN" db-id="zz09wt5rtf2dd3erf955ewtvx0rve20saf0x" timestamp="1633652861" guid="c6033657-a954-4f70-8c40-55f00d666455"&gt;84&lt;/key&gt;&lt;/foreign-keys&gt;&lt;ref-type name="Journal Article"&gt;17&lt;/ref-type&gt;&lt;contributors&gt;&lt;authors&gt;&lt;author&gt;Donelan, Karen&lt;/author&gt;&lt;/authors&gt;&lt;/contributors&gt;&lt;titles&gt;&lt;title&gt;Whatever Happened to the Health Insurance Crisis in the United States?&lt;/title&gt;&lt;secondary-title&gt;JAMA&lt;/secondary-title&gt;&lt;/titles&gt;&lt;periodical&gt;&lt;full-title&gt;JAMA&lt;/full-title&gt;&lt;/periodical&gt;&lt;pages&gt;1346&lt;/pages&gt;&lt;volume&gt;276&lt;/volume&gt;&lt;number&gt;16&lt;/number&gt;&lt;dates&gt;&lt;year&gt;1996&lt;/year&gt;&lt;pub-dates&gt;&lt;date&gt;1996-10-23&lt;/date&gt;&lt;/pub-dates&gt;&lt;/dates&gt;&lt;publisher&gt;American Medical Association (AMA)&lt;/publisher&gt;&lt;isbn&gt;0098-7484&lt;/isbn&gt;&lt;urls&gt;&lt;/urls&gt;&lt;electronic-resource-num&gt;10.1001/jama.1996.03540160068038&lt;/electronic-resource-num&gt;&lt;access-date&gt;2021-10-08T00:26:00&lt;/access-date&gt;&lt;/record&gt;&lt;/Cite&gt;&lt;Cite&gt;&lt;Author&gt;Shi&lt;/Author&gt;&lt;Year&gt;2021&lt;/Year&gt;&lt;RecNum&gt;85&lt;/RecNum&gt;&lt;record&gt;&lt;rec-number&gt;85&lt;/rec-number&gt;&lt;foreign-keys&gt;&lt;key app="EN" db-id="zz09wt5rtf2dd3erf955ewtvx0rve20saf0x" timestamp="1633653126" guid="fb64ebc5-068b-4b6f-a555-05a4adda25c8"&gt;85&lt;/key&gt;&lt;/foreign-keys&gt;&lt;ref-type name="Book"&gt;6&lt;/ref-type&gt;&lt;contributors&gt;&lt;authors&gt;&lt;author&gt;Shi, L.&lt;/author&gt;&lt;author&gt;Stevens, G.D.&lt;/author&gt;&lt;/authors&gt;&lt;/contributors&gt;&lt;titles&gt;&lt;title&gt;Vulnerable Populations in the United States&lt;/title&gt;&lt;/titles&gt;&lt;pages&gt;336&lt;/pages&gt;&lt;edition&gt;3&lt;/edition&gt;&lt;dates&gt;&lt;year&gt;2021&lt;/year&gt;&lt;/dates&gt;&lt;pub-location&gt;United Kingdom&lt;/pub-location&gt;&lt;publisher&gt;Wiley&lt;/publisher&gt;&lt;isbn&gt;9781119627647&lt;/isbn&gt;&lt;urls&gt;&lt;related-urls&gt;&lt;url&gt;https://books.google.com.au/books?id=PvQTEAAAQBAJ&lt;/url&gt;&lt;/related-urls&gt;&lt;/urls&gt;&lt;/record&gt;&lt;/Cite&gt;&lt;/EndNote&gt;</w:instrText>
      </w:r>
      <w:r w:rsidR="002376F3" w:rsidRPr="00D24FEA">
        <w:rPr>
          <w:rFonts w:ascii="Arial" w:hAnsi="Arial" w:cs="Arial"/>
          <w:sz w:val="24"/>
          <w:szCs w:val="24"/>
          <w:shd w:val="clear" w:color="auto" w:fill="FFFFFF"/>
        </w:rPr>
        <w:fldChar w:fldCharType="separate"/>
      </w:r>
      <w:r w:rsidR="002376F3" w:rsidRPr="00D24FEA">
        <w:rPr>
          <w:rFonts w:ascii="Arial" w:hAnsi="Arial" w:cs="Arial"/>
          <w:noProof/>
          <w:sz w:val="24"/>
          <w:szCs w:val="24"/>
          <w:shd w:val="clear" w:color="auto" w:fill="FFFFFF"/>
        </w:rPr>
        <w:t>(Donelan 1996; Shi &amp; Stevens 2021)</w:t>
      </w:r>
      <w:r w:rsidR="002376F3" w:rsidRPr="00D24FEA">
        <w:rPr>
          <w:rFonts w:ascii="Arial" w:hAnsi="Arial" w:cs="Arial"/>
          <w:sz w:val="24"/>
          <w:szCs w:val="24"/>
          <w:shd w:val="clear" w:color="auto" w:fill="FFFFFF"/>
        </w:rPr>
        <w:fldChar w:fldCharType="end"/>
      </w:r>
      <w:r w:rsidR="00F13717" w:rsidRPr="00D24FEA">
        <w:rPr>
          <w:rFonts w:ascii="Arial" w:hAnsi="Arial" w:cs="Arial"/>
          <w:sz w:val="24"/>
          <w:szCs w:val="24"/>
          <w:shd w:val="clear" w:color="auto" w:fill="FFFFFF"/>
        </w:rPr>
        <w:t xml:space="preserve">. </w:t>
      </w:r>
      <w:r w:rsidR="00560486" w:rsidRPr="00D24FEA">
        <w:rPr>
          <w:rFonts w:ascii="Arial" w:hAnsi="Arial" w:cs="Arial"/>
          <w:sz w:val="24"/>
          <w:szCs w:val="24"/>
          <w:shd w:val="clear" w:color="auto" w:fill="FFFFFF"/>
        </w:rPr>
        <w:t>This study represents our medical system</w:t>
      </w:r>
      <w:r w:rsidR="00066120" w:rsidRPr="00D24FEA">
        <w:rPr>
          <w:rFonts w:ascii="Arial" w:hAnsi="Arial" w:cs="Arial"/>
          <w:sz w:val="24"/>
          <w:szCs w:val="24"/>
          <w:shd w:val="clear" w:color="auto" w:fill="FFFFFF"/>
        </w:rPr>
        <w:t xml:space="preserve">, it must </w:t>
      </w:r>
      <w:r w:rsidR="00851081" w:rsidRPr="00D24FEA">
        <w:rPr>
          <w:rFonts w:ascii="Arial" w:hAnsi="Arial" w:cs="Arial"/>
          <w:sz w:val="24"/>
          <w:szCs w:val="24"/>
          <w:shd w:val="clear" w:color="auto" w:fill="FFFFFF"/>
        </w:rPr>
        <w:t xml:space="preserve">uphold our ethical principles </w:t>
      </w:r>
      <w:r w:rsidR="00EE5ECA" w:rsidRPr="00D24FEA">
        <w:rPr>
          <w:rFonts w:ascii="Arial" w:hAnsi="Arial" w:cs="Arial"/>
          <w:sz w:val="24"/>
          <w:szCs w:val="24"/>
          <w:shd w:val="clear" w:color="auto" w:fill="FFFFFF"/>
        </w:rPr>
        <w:t>now and in the future</w:t>
      </w:r>
      <w:r w:rsidR="00851081" w:rsidRPr="00D24FEA">
        <w:rPr>
          <w:rFonts w:ascii="Arial" w:hAnsi="Arial" w:cs="Arial"/>
          <w:sz w:val="24"/>
          <w:szCs w:val="24"/>
          <w:shd w:val="clear" w:color="auto" w:fill="FFFFFF"/>
        </w:rPr>
        <w:t>. T</w:t>
      </w:r>
      <w:r w:rsidR="00863C22" w:rsidRPr="00D24FEA">
        <w:rPr>
          <w:rFonts w:ascii="Arial" w:hAnsi="Arial" w:cs="Arial"/>
          <w:sz w:val="24"/>
          <w:szCs w:val="24"/>
          <w:shd w:val="clear" w:color="auto" w:fill="FFFFFF"/>
        </w:rPr>
        <w:t xml:space="preserve">hat means the privacy </w:t>
      </w:r>
      <w:r w:rsidR="0091135B" w:rsidRPr="00D24FEA">
        <w:rPr>
          <w:rFonts w:ascii="Arial" w:hAnsi="Arial" w:cs="Arial"/>
          <w:sz w:val="24"/>
          <w:szCs w:val="24"/>
          <w:shd w:val="clear" w:color="auto" w:fill="FFFFFF"/>
        </w:rPr>
        <w:t xml:space="preserve">and security </w:t>
      </w:r>
      <w:r w:rsidR="00863C22" w:rsidRPr="00D24FEA">
        <w:rPr>
          <w:rFonts w:ascii="Arial" w:hAnsi="Arial" w:cs="Arial"/>
          <w:sz w:val="24"/>
          <w:szCs w:val="24"/>
          <w:shd w:val="clear" w:color="auto" w:fill="FFFFFF"/>
        </w:rPr>
        <w:t>of the participants</w:t>
      </w:r>
      <w:r w:rsidR="004B37DC" w:rsidRPr="00D24FEA">
        <w:rPr>
          <w:rFonts w:ascii="Arial" w:hAnsi="Arial" w:cs="Arial"/>
          <w:sz w:val="24"/>
          <w:szCs w:val="24"/>
          <w:shd w:val="clear" w:color="auto" w:fill="FFFFFF"/>
        </w:rPr>
        <w:t xml:space="preserve"> must remain protected</w:t>
      </w:r>
      <w:r w:rsidR="00856DE4" w:rsidRPr="00D24FEA">
        <w:rPr>
          <w:rFonts w:ascii="Arial" w:hAnsi="Arial" w:cs="Arial"/>
          <w:sz w:val="24"/>
          <w:szCs w:val="24"/>
          <w:shd w:val="clear" w:color="auto" w:fill="FFFFFF"/>
        </w:rPr>
        <w:t xml:space="preserve"> here and abroad</w:t>
      </w:r>
      <w:r w:rsidR="00066120" w:rsidRPr="00D24FEA">
        <w:rPr>
          <w:rFonts w:ascii="Arial" w:hAnsi="Arial" w:cs="Arial"/>
          <w:sz w:val="24"/>
          <w:szCs w:val="24"/>
          <w:shd w:val="clear" w:color="auto" w:fill="FFFFFF"/>
        </w:rPr>
        <w:t>,</w:t>
      </w:r>
      <w:r w:rsidR="004B37DC" w:rsidRPr="00D24FEA">
        <w:rPr>
          <w:rFonts w:ascii="Arial" w:hAnsi="Arial" w:cs="Arial"/>
          <w:sz w:val="24"/>
          <w:szCs w:val="24"/>
          <w:shd w:val="clear" w:color="auto" w:fill="FFFFFF"/>
        </w:rPr>
        <w:t xml:space="preserve"> even in places</w:t>
      </w:r>
      <w:r w:rsidR="006C2421" w:rsidRPr="00D24FEA">
        <w:rPr>
          <w:rFonts w:ascii="Arial" w:hAnsi="Arial" w:cs="Arial"/>
          <w:sz w:val="24"/>
          <w:szCs w:val="24"/>
          <w:shd w:val="clear" w:color="auto" w:fill="FFFFFF"/>
        </w:rPr>
        <w:t xml:space="preserve"> </w:t>
      </w:r>
      <w:r w:rsidR="004B37DC" w:rsidRPr="00D24FEA">
        <w:rPr>
          <w:rFonts w:ascii="Arial" w:hAnsi="Arial" w:cs="Arial"/>
          <w:sz w:val="24"/>
          <w:szCs w:val="24"/>
          <w:shd w:val="clear" w:color="auto" w:fill="FFFFFF"/>
        </w:rPr>
        <w:t xml:space="preserve">that </w:t>
      </w:r>
      <w:r w:rsidR="00066120" w:rsidRPr="00D24FEA">
        <w:rPr>
          <w:rFonts w:ascii="Arial" w:hAnsi="Arial" w:cs="Arial"/>
          <w:sz w:val="24"/>
          <w:szCs w:val="24"/>
          <w:shd w:val="clear" w:color="auto" w:fill="FFFFFF"/>
        </w:rPr>
        <w:t>may</w:t>
      </w:r>
      <w:r w:rsidR="004B37DC" w:rsidRPr="00D24FEA">
        <w:rPr>
          <w:rFonts w:ascii="Arial" w:hAnsi="Arial" w:cs="Arial"/>
          <w:sz w:val="24"/>
          <w:szCs w:val="24"/>
          <w:shd w:val="clear" w:color="auto" w:fill="FFFFFF"/>
        </w:rPr>
        <w:t xml:space="preserve"> allow the</w:t>
      </w:r>
      <w:r w:rsidR="004F6303" w:rsidRPr="00D24FEA">
        <w:rPr>
          <w:rFonts w:ascii="Arial" w:hAnsi="Arial" w:cs="Arial"/>
          <w:sz w:val="24"/>
          <w:szCs w:val="24"/>
          <w:shd w:val="clear" w:color="auto" w:fill="FFFFFF"/>
        </w:rPr>
        <w:t xml:space="preserve"> data to be re</w:t>
      </w:r>
      <w:r w:rsidR="00C45D99" w:rsidRPr="00D24FEA">
        <w:rPr>
          <w:rFonts w:ascii="Arial" w:hAnsi="Arial" w:cs="Arial"/>
          <w:sz w:val="24"/>
          <w:szCs w:val="24"/>
          <w:shd w:val="clear" w:color="auto" w:fill="FFFFFF"/>
        </w:rPr>
        <w:t>purposed</w:t>
      </w:r>
      <w:r w:rsidR="004F6303" w:rsidRPr="00D24FEA">
        <w:rPr>
          <w:rFonts w:ascii="Arial" w:hAnsi="Arial" w:cs="Arial"/>
          <w:sz w:val="24"/>
          <w:szCs w:val="24"/>
          <w:shd w:val="clear" w:color="auto" w:fill="FFFFFF"/>
        </w:rPr>
        <w:t xml:space="preserve"> without consent.</w:t>
      </w:r>
      <w:r w:rsidR="005E00C5" w:rsidRPr="00D24FEA">
        <w:rPr>
          <w:rFonts w:ascii="Arial" w:hAnsi="Arial" w:cs="Arial"/>
          <w:sz w:val="24"/>
          <w:szCs w:val="24"/>
          <w:shd w:val="clear" w:color="auto" w:fill="FFFFFF"/>
        </w:rPr>
        <w:t xml:space="preserve"> For example,</w:t>
      </w:r>
      <w:r w:rsidR="004F6303" w:rsidRPr="00D24FEA">
        <w:rPr>
          <w:rFonts w:ascii="Arial" w:hAnsi="Arial" w:cs="Arial"/>
          <w:sz w:val="24"/>
          <w:szCs w:val="24"/>
          <w:shd w:val="clear" w:color="auto" w:fill="FFFFFF"/>
        </w:rPr>
        <w:t xml:space="preserve"> </w:t>
      </w:r>
      <w:r w:rsidR="00D81691" w:rsidRPr="00D24FEA">
        <w:rPr>
          <w:rFonts w:ascii="Arial" w:hAnsi="Arial" w:cs="Arial"/>
          <w:sz w:val="24"/>
          <w:szCs w:val="24"/>
          <w:shd w:val="clear" w:color="auto" w:fill="FFFFFF"/>
        </w:rPr>
        <w:t>i</w:t>
      </w:r>
      <w:r w:rsidR="005E00C5" w:rsidRPr="00D24FEA">
        <w:rPr>
          <w:rFonts w:ascii="Arial" w:hAnsi="Arial" w:cs="Arial"/>
          <w:sz w:val="24"/>
          <w:szCs w:val="24"/>
          <w:shd w:val="clear" w:color="auto" w:fill="FFFFFF"/>
        </w:rPr>
        <w:t xml:space="preserve">t would be a failure if </w:t>
      </w:r>
      <w:r w:rsidR="00FC1ECA">
        <w:rPr>
          <w:rFonts w:ascii="Arial" w:hAnsi="Arial" w:cs="Arial"/>
          <w:sz w:val="24"/>
          <w:szCs w:val="24"/>
          <w:shd w:val="clear" w:color="auto" w:fill="FFFFFF"/>
        </w:rPr>
        <w:t>our</w:t>
      </w:r>
      <w:r w:rsidR="006C35FB" w:rsidRPr="00D24FEA">
        <w:rPr>
          <w:rFonts w:ascii="Arial" w:hAnsi="Arial" w:cs="Arial"/>
          <w:sz w:val="24"/>
          <w:szCs w:val="24"/>
          <w:shd w:val="clear" w:color="auto" w:fill="FFFFFF"/>
        </w:rPr>
        <w:t xml:space="preserve"> data was repurposed for a</w:t>
      </w:r>
      <w:r w:rsidR="005E00C5" w:rsidRPr="00D24FEA">
        <w:rPr>
          <w:rFonts w:ascii="Arial" w:hAnsi="Arial" w:cs="Arial"/>
          <w:sz w:val="24"/>
          <w:szCs w:val="24"/>
          <w:shd w:val="clear" w:color="auto" w:fill="FFFFFF"/>
        </w:rPr>
        <w:t xml:space="preserve"> study of the correlation between ethnicity/socioeconomics and ‘silly</w:t>
      </w:r>
      <w:r w:rsidR="007B76AB" w:rsidRPr="00D24FEA">
        <w:rPr>
          <w:rFonts w:ascii="Arial" w:hAnsi="Arial" w:cs="Arial"/>
          <w:sz w:val="24"/>
          <w:szCs w:val="24"/>
          <w:shd w:val="clear" w:color="auto" w:fill="FFFFFF"/>
        </w:rPr>
        <w:t>’ medical</w:t>
      </w:r>
      <w:r w:rsidR="005E00C5" w:rsidRPr="00D24FEA">
        <w:rPr>
          <w:rFonts w:ascii="Arial" w:hAnsi="Arial" w:cs="Arial"/>
          <w:sz w:val="24"/>
          <w:szCs w:val="24"/>
          <w:shd w:val="clear" w:color="auto" w:fill="FFFFFF"/>
        </w:rPr>
        <w:t xml:space="preserve"> accidents</w:t>
      </w:r>
      <w:r w:rsidR="002376F3" w:rsidRPr="00D24FEA">
        <w:rPr>
          <w:rFonts w:ascii="Arial" w:hAnsi="Arial" w:cs="Arial"/>
          <w:sz w:val="24"/>
          <w:szCs w:val="24"/>
          <w:shd w:val="clear" w:color="auto" w:fill="FFFFFF"/>
        </w:rPr>
        <w:t>;</w:t>
      </w:r>
      <w:r w:rsidR="006C35FB" w:rsidRPr="00D24FEA">
        <w:rPr>
          <w:rFonts w:ascii="Arial" w:hAnsi="Arial" w:cs="Arial"/>
          <w:sz w:val="24"/>
          <w:szCs w:val="24"/>
          <w:shd w:val="clear" w:color="auto" w:fill="FFFFFF"/>
        </w:rPr>
        <w:t xml:space="preserve"> </w:t>
      </w:r>
      <w:r w:rsidR="002376F3" w:rsidRPr="00D24FEA">
        <w:rPr>
          <w:rFonts w:ascii="Arial" w:hAnsi="Arial" w:cs="Arial"/>
          <w:sz w:val="24"/>
          <w:szCs w:val="24"/>
          <w:shd w:val="clear" w:color="auto" w:fill="FFFFFF"/>
        </w:rPr>
        <w:t>consequently, profiling</w:t>
      </w:r>
      <w:r w:rsidR="00FC1ECA">
        <w:rPr>
          <w:rFonts w:ascii="Arial" w:hAnsi="Arial" w:cs="Arial"/>
          <w:sz w:val="24"/>
          <w:szCs w:val="24"/>
          <w:shd w:val="clear" w:color="auto" w:fill="FFFFFF"/>
        </w:rPr>
        <w:t xml:space="preserve"> groups</w:t>
      </w:r>
      <w:r w:rsidR="006C35FB" w:rsidRPr="00D24FEA">
        <w:rPr>
          <w:rFonts w:ascii="Arial" w:hAnsi="Arial" w:cs="Arial"/>
          <w:sz w:val="24"/>
          <w:szCs w:val="24"/>
          <w:shd w:val="clear" w:color="auto" w:fill="FFFFFF"/>
        </w:rPr>
        <w:t xml:space="preserve"> </w:t>
      </w:r>
      <w:r w:rsidR="002376F3" w:rsidRPr="00D24FEA">
        <w:rPr>
          <w:rFonts w:ascii="Arial" w:hAnsi="Arial" w:cs="Arial"/>
          <w:sz w:val="24"/>
          <w:szCs w:val="24"/>
          <w:shd w:val="clear" w:color="auto" w:fill="FFFFFF"/>
        </w:rPr>
        <w:t>and creating</w:t>
      </w:r>
      <w:r w:rsidR="006C35FB" w:rsidRPr="00D24FEA">
        <w:rPr>
          <w:rFonts w:ascii="Arial" w:hAnsi="Arial" w:cs="Arial"/>
          <w:sz w:val="24"/>
          <w:szCs w:val="24"/>
          <w:shd w:val="clear" w:color="auto" w:fill="FFFFFF"/>
        </w:rPr>
        <w:t xml:space="preserve"> negative transformative effects</w:t>
      </w:r>
      <w:r w:rsidR="005E00C5" w:rsidRPr="00D24FEA">
        <w:rPr>
          <w:rFonts w:ascii="Arial" w:hAnsi="Arial" w:cs="Arial"/>
          <w:sz w:val="24"/>
          <w:szCs w:val="24"/>
          <w:shd w:val="clear" w:color="auto" w:fill="FFFFFF"/>
        </w:rPr>
        <w:t xml:space="preserve">. </w:t>
      </w:r>
      <w:r w:rsidR="00EE5ECA" w:rsidRPr="00D24FEA">
        <w:rPr>
          <w:rFonts w:ascii="Arial" w:hAnsi="Arial" w:cs="Arial"/>
          <w:sz w:val="24"/>
          <w:szCs w:val="24"/>
          <w:shd w:val="clear" w:color="auto" w:fill="FFFFFF"/>
        </w:rPr>
        <w:t xml:space="preserve">To defend against </w:t>
      </w:r>
      <w:r w:rsidR="003A25E3" w:rsidRPr="00D24FEA">
        <w:rPr>
          <w:rFonts w:ascii="Arial" w:hAnsi="Arial" w:cs="Arial"/>
          <w:sz w:val="24"/>
          <w:szCs w:val="24"/>
          <w:shd w:val="clear" w:color="auto" w:fill="FFFFFF"/>
        </w:rPr>
        <w:t>these issues,</w:t>
      </w:r>
      <w:r w:rsidR="00EE5ECA" w:rsidRPr="00D24FEA">
        <w:rPr>
          <w:rFonts w:ascii="Arial" w:hAnsi="Arial" w:cs="Arial"/>
          <w:sz w:val="24"/>
          <w:szCs w:val="24"/>
          <w:shd w:val="clear" w:color="auto" w:fill="FFFFFF"/>
        </w:rPr>
        <w:t xml:space="preserve"> we must:</w:t>
      </w:r>
    </w:p>
    <w:p w14:paraId="28A2825A" w14:textId="30A3DB5C" w:rsidR="00EE5ECA" w:rsidRDefault="00EE5ECA" w:rsidP="00EE5ECA">
      <w:pPr>
        <w:pStyle w:val="ListParagraph"/>
        <w:numPr>
          <w:ilvl w:val="0"/>
          <w:numId w:val="3"/>
        </w:numPr>
        <w:jc w:val="both"/>
        <w:rPr>
          <w:rFonts w:ascii="Arial" w:hAnsi="Arial" w:cs="Arial"/>
          <w:sz w:val="24"/>
          <w:szCs w:val="24"/>
          <w:shd w:val="clear" w:color="auto" w:fill="FFFFFF"/>
        </w:rPr>
      </w:pPr>
      <w:r w:rsidRPr="00D24FEA">
        <w:rPr>
          <w:rFonts w:ascii="Arial" w:hAnsi="Arial" w:cs="Arial"/>
          <w:sz w:val="24"/>
          <w:szCs w:val="24"/>
          <w:shd w:val="clear" w:color="auto" w:fill="FFFFFF"/>
        </w:rPr>
        <w:t xml:space="preserve">Select a country </w:t>
      </w:r>
      <w:r w:rsidR="003A25E3" w:rsidRPr="00D24FEA">
        <w:rPr>
          <w:rFonts w:ascii="Arial" w:hAnsi="Arial" w:cs="Arial"/>
          <w:sz w:val="24"/>
          <w:szCs w:val="24"/>
          <w:shd w:val="clear" w:color="auto" w:fill="FFFFFF"/>
        </w:rPr>
        <w:t xml:space="preserve">that values autonomy and privacy, such as </w:t>
      </w:r>
      <w:r w:rsidR="00DA421E" w:rsidRPr="00D24FEA">
        <w:rPr>
          <w:rFonts w:ascii="Arial" w:hAnsi="Arial" w:cs="Arial"/>
          <w:sz w:val="24"/>
          <w:szCs w:val="24"/>
          <w:shd w:val="clear" w:color="auto" w:fill="FFFFFF"/>
        </w:rPr>
        <w:t xml:space="preserve">America, Canada, </w:t>
      </w:r>
      <w:r w:rsidR="003A25E3" w:rsidRPr="00D24FEA">
        <w:rPr>
          <w:rFonts w:ascii="Arial" w:hAnsi="Arial" w:cs="Arial"/>
          <w:sz w:val="24"/>
          <w:szCs w:val="24"/>
          <w:shd w:val="clear" w:color="auto" w:fill="FFFFFF"/>
        </w:rPr>
        <w:t>the</w:t>
      </w:r>
      <w:r w:rsidR="00DA421E" w:rsidRPr="00D24FEA">
        <w:rPr>
          <w:rFonts w:ascii="Arial" w:hAnsi="Arial" w:cs="Arial"/>
          <w:sz w:val="24"/>
          <w:szCs w:val="24"/>
          <w:shd w:val="clear" w:color="auto" w:fill="FFFFFF"/>
        </w:rPr>
        <w:t xml:space="preserve"> EU</w:t>
      </w:r>
      <w:r w:rsidR="003A25E3" w:rsidRPr="00D24FEA">
        <w:rPr>
          <w:rFonts w:ascii="Arial" w:hAnsi="Arial" w:cs="Arial"/>
          <w:sz w:val="24"/>
          <w:szCs w:val="24"/>
          <w:shd w:val="clear" w:color="auto" w:fill="FFFFFF"/>
        </w:rPr>
        <w:t xml:space="preserve">, </w:t>
      </w:r>
      <w:r w:rsidR="00FC1ECA">
        <w:rPr>
          <w:rFonts w:ascii="Arial" w:hAnsi="Arial" w:cs="Arial"/>
          <w:sz w:val="24"/>
          <w:szCs w:val="24"/>
          <w:shd w:val="clear" w:color="auto" w:fill="FFFFFF"/>
        </w:rPr>
        <w:t>or</w:t>
      </w:r>
      <w:r w:rsidR="003A25E3" w:rsidRPr="00D24FEA">
        <w:rPr>
          <w:rFonts w:ascii="Arial" w:hAnsi="Arial" w:cs="Arial"/>
          <w:sz w:val="24"/>
          <w:szCs w:val="24"/>
          <w:shd w:val="clear" w:color="auto" w:fill="FFFFFF"/>
        </w:rPr>
        <w:t xml:space="preserve"> </w:t>
      </w:r>
      <w:r w:rsidR="00F12DCF" w:rsidRPr="00D24FEA">
        <w:rPr>
          <w:rFonts w:ascii="Arial" w:hAnsi="Arial" w:cs="Arial"/>
          <w:sz w:val="24"/>
          <w:szCs w:val="24"/>
          <w:shd w:val="clear" w:color="auto" w:fill="FFFFFF"/>
        </w:rPr>
        <w:t>New Zealand</w:t>
      </w:r>
      <w:r w:rsidR="00DA421E" w:rsidRPr="00D24FEA">
        <w:rPr>
          <w:rFonts w:ascii="Arial" w:hAnsi="Arial" w:cs="Arial"/>
          <w:sz w:val="24"/>
          <w:szCs w:val="24"/>
          <w:shd w:val="clear" w:color="auto" w:fill="FFFFFF"/>
        </w:rPr>
        <w:t xml:space="preserve"> </w:t>
      </w:r>
      <w:r w:rsidR="00DA421E" w:rsidRPr="00D24FEA">
        <w:rPr>
          <w:rFonts w:ascii="Arial" w:hAnsi="Arial" w:cs="Arial"/>
          <w:sz w:val="24"/>
          <w:szCs w:val="24"/>
          <w:shd w:val="clear" w:color="auto" w:fill="FFFFFF"/>
        </w:rPr>
        <w:fldChar w:fldCharType="begin">
          <w:fldData xml:space="preserve">PEVuZE5vdGU+PENpdGU+PEF1dGhvcj5aaGFuZzwvQXV0aG9yPjxZZWFyPjIwMjE8L1llYXI+PFJl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==
</w:fldData>
        </w:fldChar>
      </w:r>
      <w:r w:rsidR="00A728D1" w:rsidRPr="00D24FEA">
        <w:rPr>
          <w:rFonts w:ascii="Arial" w:hAnsi="Arial" w:cs="Arial"/>
          <w:sz w:val="24"/>
          <w:szCs w:val="24"/>
          <w:shd w:val="clear" w:color="auto" w:fill="FFFFFF"/>
        </w:rPr>
        <w:instrText xml:space="preserve"> ADDIN EN.CITE </w:instrText>
      </w:r>
      <w:r w:rsidR="00A728D1" w:rsidRPr="00D24FEA">
        <w:rPr>
          <w:rFonts w:ascii="Arial" w:hAnsi="Arial" w:cs="Arial"/>
          <w:sz w:val="24"/>
          <w:szCs w:val="24"/>
          <w:shd w:val="clear" w:color="auto" w:fill="FFFFFF"/>
        </w:rPr>
        <w:fldChar w:fldCharType="begin">
          <w:fldData xml:space="preserve">PEVuZE5vdGU+PENpdGU+PEF1dGhvcj5aaGFuZzwvQXV0aG9yPjxZZWFyPjIwMjE8L1llYXI+PFJl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==
</w:fldData>
        </w:fldChar>
      </w:r>
      <w:r w:rsidR="00A728D1" w:rsidRPr="00D24FEA">
        <w:rPr>
          <w:rFonts w:ascii="Arial" w:hAnsi="Arial" w:cs="Arial"/>
          <w:sz w:val="24"/>
          <w:szCs w:val="24"/>
          <w:shd w:val="clear" w:color="auto" w:fill="FFFFFF"/>
        </w:rPr>
        <w:instrText xml:space="preserve"> ADDIN EN.CITE.DATA </w:instrText>
      </w:r>
      <w:r w:rsidR="00A728D1" w:rsidRPr="00D24FEA">
        <w:rPr>
          <w:rFonts w:ascii="Arial" w:hAnsi="Arial" w:cs="Arial"/>
          <w:sz w:val="24"/>
          <w:szCs w:val="24"/>
          <w:shd w:val="clear" w:color="auto" w:fill="FFFFFF"/>
        </w:rPr>
      </w:r>
      <w:r w:rsidR="00A728D1" w:rsidRPr="00D24FEA">
        <w:rPr>
          <w:rFonts w:ascii="Arial" w:hAnsi="Arial" w:cs="Arial"/>
          <w:sz w:val="24"/>
          <w:szCs w:val="24"/>
          <w:shd w:val="clear" w:color="auto" w:fill="FFFFFF"/>
        </w:rPr>
        <w:fldChar w:fldCharType="end"/>
      </w:r>
      <w:r w:rsidR="00DA421E" w:rsidRPr="00D24FEA">
        <w:rPr>
          <w:rFonts w:ascii="Arial" w:hAnsi="Arial" w:cs="Arial"/>
          <w:sz w:val="24"/>
          <w:szCs w:val="24"/>
          <w:shd w:val="clear" w:color="auto" w:fill="FFFFFF"/>
        </w:rPr>
      </w:r>
      <w:r w:rsidR="00DA421E" w:rsidRPr="00D24FEA">
        <w:rPr>
          <w:rFonts w:ascii="Arial" w:hAnsi="Arial" w:cs="Arial"/>
          <w:sz w:val="24"/>
          <w:szCs w:val="24"/>
          <w:shd w:val="clear" w:color="auto" w:fill="FFFFFF"/>
        </w:rPr>
        <w:fldChar w:fldCharType="separate"/>
      </w:r>
      <w:r w:rsidR="00DA421E" w:rsidRPr="00D24FEA">
        <w:rPr>
          <w:rFonts w:ascii="Arial" w:hAnsi="Arial" w:cs="Arial"/>
          <w:noProof/>
          <w:sz w:val="24"/>
          <w:szCs w:val="24"/>
          <w:shd w:val="clear" w:color="auto" w:fill="FFFFFF"/>
        </w:rPr>
        <w:t>(Merchant 2016; Rumbold &amp; Pierscionek 2017; Yogarajan, Mayo &amp; Pfahringer 2018; Zhang et al. 2021)</w:t>
      </w:r>
      <w:r w:rsidR="00DA421E" w:rsidRPr="00D24FEA">
        <w:rPr>
          <w:rFonts w:ascii="Arial" w:hAnsi="Arial" w:cs="Arial"/>
          <w:sz w:val="24"/>
          <w:szCs w:val="24"/>
          <w:shd w:val="clear" w:color="auto" w:fill="FFFFFF"/>
        </w:rPr>
        <w:fldChar w:fldCharType="end"/>
      </w:r>
      <w:r w:rsidR="003A25E3" w:rsidRPr="00D24FEA">
        <w:rPr>
          <w:rFonts w:ascii="Arial" w:hAnsi="Arial" w:cs="Arial"/>
          <w:sz w:val="24"/>
          <w:szCs w:val="24"/>
          <w:shd w:val="clear" w:color="auto" w:fill="FFFFFF"/>
        </w:rPr>
        <w:t>.</w:t>
      </w:r>
      <w:r w:rsidR="00464754">
        <w:rPr>
          <w:rFonts w:ascii="Arial" w:hAnsi="Arial" w:cs="Arial"/>
          <w:sz w:val="24"/>
          <w:szCs w:val="24"/>
          <w:shd w:val="clear" w:color="auto" w:fill="FFFFFF"/>
        </w:rPr>
        <w:t xml:space="preserve"> </w:t>
      </w:r>
      <w:r w:rsidR="007E2CA5">
        <w:rPr>
          <w:rFonts w:ascii="Arial" w:hAnsi="Arial" w:cs="Arial"/>
          <w:sz w:val="24"/>
          <w:szCs w:val="24"/>
          <w:shd w:val="clear" w:color="auto" w:fill="FFFFFF"/>
        </w:rPr>
        <w:t xml:space="preserve">We </w:t>
      </w:r>
      <w:r w:rsidR="00464754" w:rsidRPr="007E2CA5">
        <w:rPr>
          <w:rFonts w:ascii="Arial" w:hAnsi="Arial" w:cs="Arial"/>
          <w:sz w:val="24"/>
          <w:szCs w:val="24"/>
          <w:u w:val="single"/>
          <w:shd w:val="clear" w:color="auto" w:fill="FFFFFF"/>
        </w:rPr>
        <w:t>have selected America</w:t>
      </w:r>
      <w:r w:rsidR="00FC1ECA">
        <w:rPr>
          <w:rFonts w:ascii="Arial" w:hAnsi="Arial" w:cs="Arial"/>
          <w:sz w:val="24"/>
          <w:szCs w:val="24"/>
          <w:u w:val="single"/>
          <w:shd w:val="clear" w:color="auto" w:fill="FFFFFF"/>
        </w:rPr>
        <w:t xml:space="preserve"> (California)</w:t>
      </w:r>
      <w:r w:rsidR="007E2CA5">
        <w:rPr>
          <w:rFonts w:ascii="Arial" w:hAnsi="Arial" w:cs="Arial"/>
          <w:sz w:val="24"/>
          <w:szCs w:val="24"/>
          <w:shd w:val="clear" w:color="auto" w:fill="FFFFFF"/>
        </w:rPr>
        <w:t xml:space="preserve"> because:</w:t>
      </w:r>
    </w:p>
    <w:p w14:paraId="591435E5" w14:textId="77777777" w:rsidR="00FC1ECA" w:rsidRDefault="007E2CA5" w:rsidP="007E2CA5">
      <w:pPr>
        <w:pStyle w:val="ListParagraph"/>
        <w:numPr>
          <w:ilvl w:val="1"/>
          <w:numId w:val="3"/>
        </w:numPr>
        <w:jc w:val="both"/>
        <w:rPr>
          <w:rFonts w:ascii="Arial" w:hAnsi="Arial" w:cs="Arial"/>
          <w:sz w:val="24"/>
          <w:szCs w:val="24"/>
          <w:shd w:val="clear" w:color="auto" w:fill="FFFFFF"/>
        </w:rPr>
      </w:pPr>
      <w:r>
        <w:rPr>
          <w:rFonts w:ascii="Arial" w:hAnsi="Arial" w:cs="Arial"/>
          <w:sz w:val="24"/>
          <w:szCs w:val="24"/>
          <w:shd w:val="clear" w:color="auto" w:fill="FFFFFF"/>
        </w:rPr>
        <w:t xml:space="preserve">It gives us more options in </w:t>
      </w:r>
      <w:r w:rsidR="00FC1ECA">
        <w:rPr>
          <w:rFonts w:ascii="Arial" w:hAnsi="Arial" w:cs="Arial"/>
          <w:sz w:val="24"/>
          <w:szCs w:val="24"/>
          <w:shd w:val="clear" w:color="auto" w:fill="FFFFFF"/>
        </w:rPr>
        <w:t xml:space="preserve">server </w:t>
      </w:r>
      <w:r>
        <w:rPr>
          <w:rFonts w:ascii="Arial" w:hAnsi="Arial" w:cs="Arial"/>
          <w:sz w:val="24"/>
          <w:szCs w:val="24"/>
          <w:shd w:val="clear" w:color="auto" w:fill="FFFFFF"/>
        </w:rPr>
        <w:t>providers</w:t>
      </w:r>
    </w:p>
    <w:p w14:paraId="3E0B2BBA" w14:textId="2B5D48BE" w:rsidR="007E2CA5" w:rsidRDefault="00FC1ECA" w:rsidP="007E2CA5">
      <w:pPr>
        <w:pStyle w:val="ListParagraph"/>
        <w:numPr>
          <w:ilvl w:val="1"/>
          <w:numId w:val="3"/>
        </w:numPr>
        <w:jc w:val="both"/>
        <w:rPr>
          <w:rFonts w:ascii="Arial" w:hAnsi="Arial" w:cs="Arial"/>
          <w:sz w:val="24"/>
          <w:szCs w:val="24"/>
          <w:shd w:val="clear" w:color="auto" w:fill="FFFFFF"/>
        </w:rPr>
      </w:pPr>
      <w:r>
        <w:rPr>
          <w:rFonts w:ascii="Arial" w:hAnsi="Arial" w:cs="Arial"/>
          <w:sz w:val="24"/>
          <w:szCs w:val="24"/>
          <w:shd w:val="clear" w:color="auto" w:fill="FFFFFF"/>
        </w:rPr>
        <w:t xml:space="preserve">Individual </w:t>
      </w:r>
      <w:r w:rsidR="007E2CA5">
        <w:rPr>
          <w:rFonts w:ascii="Arial" w:hAnsi="Arial" w:cs="Arial"/>
          <w:sz w:val="24"/>
          <w:szCs w:val="24"/>
          <w:shd w:val="clear" w:color="auto" w:fill="FFFFFF"/>
        </w:rPr>
        <w:t>state laws</w:t>
      </w:r>
      <w:r>
        <w:rPr>
          <w:rFonts w:ascii="Arial" w:hAnsi="Arial" w:cs="Arial"/>
          <w:sz w:val="24"/>
          <w:szCs w:val="24"/>
          <w:shd w:val="clear" w:color="auto" w:fill="FFFFFF"/>
        </w:rPr>
        <w:t xml:space="preserve"> provide a range of security levels protected by law.</w:t>
      </w:r>
      <w:r w:rsidR="007E2CA5">
        <w:rPr>
          <w:rFonts w:ascii="Arial" w:hAnsi="Arial" w:cs="Arial"/>
          <w:sz w:val="24"/>
          <w:szCs w:val="24"/>
          <w:shd w:val="clear" w:color="auto" w:fill="FFFFFF"/>
        </w:rPr>
        <w:t xml:space="preserve">  California </w:t>
      </w:r>
      <w:r>
        <w:rPr>
          <w:rFonts w:ascii="Arial" w:hAnsi="Arial" w:cs="Arial"/>
          <w:sz w:val="24"/>
          <w:szCs w:val="24"/>
          <w:shd w:val="clear" w:color="auto" w:fill="FFFFFF"/>
        </w:rPr>
        <w:t xml:space="preserve">is </w:t>
      </w:r>
      <w:r w:rsidR="007E2CA5">
        <w:rPr>
          <w:rFonts w:ascii="Arial" w:hAnsi="Arial" w:cs="Arial"/>
          <w:sz w:val="24"/>
          <w:szCs w:val="24"/>
          <w:shd w:val="clear" w:color="auto" w:fill="FFFFFF"/>
        </w:rPr>
        <w:t xml:space="preserve">leading the way in data privacy with the </w:t>
      </w:r>
      <w:r w:rsidR="007E2CA5" w:rsidRPr="007E2CA5">
        <w:rPr>
          <w:rFonts w:ascii="Arial" w:hAnsi="Arial" w:cs="Arial"/>
          <w:sz w:val="24"/>
          <w:szCs w:val="24"/>
          <w:shd w:val="clear" w:color="auto" w:fill="FFFFFF"/>
        </w:rPr>
        <w:t>California Consumer Privacy Act</w:t>
      </w:r>
      <w:r w:rsidR="007E2CA5">
        <w:rPr>
          <w:rFonts w:ascii="Arial" w:hAnsi="Arial" w:cs="Arial"/>
          <w:sz w:val="24"/>
          <w:szCs w:val="24"/>
          <w:shd w:val="clear" w:color="auto" w:fill="FFFFFF"/>
        </w:rPr>
        <w:t xml:space="preserve"> of 2018</w:t>
      </w:r>
      <w:r>
        <w:rPr>
          <w:rFonts w:ascii="Arial" w:hAnsi="Arial" w:cs="Arial"/>
          <w:sz w:val="24"/>
          <w:szCs w:val="24"/>
          <w:shd w:val="clear" w:color="auto" w:fill="FFFFFF"/>
        </w:rPr>
        <w:t xml:space="preserve"> </w:t>
      </w:r>
      <w:r w:rsidR="00122438">
        <w:rPr>
          <w:rFonts w:ascii="Arial" w:hAnsi="Arial" w:cs="Arial"/>
          <w:sz w:val="24"/>
          <w:szCs w:val="24"/>
          <w:shd w:val="clear" w:color="auto" w:fill="FFFFFF"/>
        </w:rPr>
        <w:fldChar w:fldCharType="begin"/>
      </w:r>
      <w:r w:rsidR="003E3D31">
        <w:rPr>
          <w:rFonts w:ascii="Arial" w:hAnsi="Arial" w:cs="Arial"/>
          <w:sz w:val="24"/>
          <w:szCs w:val="24"/>
          <w:shd w:val="clear" w:color="auto" w:fill="FFFFFF"/>
        </w:rPr>
        <w:instrText xml:space="preserve"> ADDIN EN.CITE &lt;EndNote&gt;&lt;Cite&gt;&lt;Author&gt;Baik&lt;/Author&gt;&lt;Year&gt;2020&lt;/Year&gt;&lt;RecNum&gt;94&lt;/RecNum&gt;&lt;DisplayText&gt;(Baik 2020)&lt;/DisplayText&gt;&lt;record&gt;&lt;rec-number&gt;94&lt;/rec-number&gt;&lt;foreign-keys&gt;&lt;key app="EN" db-id="zz09wt5rtf2dd3erf955ewtvx0rve20saf0x" timestamp="1633671374" guid="e7c27ced-5ad3-49ff-9101-869bac14658e"&gt;94&lt;/key&gt;&lt;/foreign-keys&gt;&lt;ref-type name="Journal Article"&gt;17&lt;/ref-type&gt;&lt;contributors&gt;&lt;authors&gt;&lt;author&gt;Baik, Jeeyun (Sophia)&lt;/author&gt;&lt;/authors&gt;&lt;/contributors&gt;&lt;titles&gt;&lt;title&gt;Data privacy and political distrust: corporate ‘pro liars,’ ‘gridlocked Congress,’ and the Twitter issue public around the US privacy legislation&lt;/title&gt;&lt;secondary-title&gt;Information, Communication &amp;amp; Society&lt;/secondary-title&gt;&lt;/titles&gt;&lt;periodical&gt;&lt;full-title&gt;Information, Communication &amp;amp; Society&lt;/full-title&gt;&lt;/periodical&gt;&lt;pages&gt;1-18&lt;/pages&gt;&lt;dates&gt;&lt;year&gt;2020&lt;/year&gt;&lt;/dates&gt;&lt;publisher&gt;Informa UK Limited&lt;/publisher&gt;&lt;isbn&gt;1369-118X&lt;/isbn&gt;&lt;urls&gt;&lt;/urls&gt;&lt;electronic-resource-num&gt;10.1080/1369118x.2020.1850839&lt;/electronic-resource-num&gt;&lt;access-date&gt;2021-10-08T05:35:10&lt;/access-date&gt;&lt;/record&gt;&lt;/Cite&gt;&lt;/EndNote&gt;</w:instrText>
      </w:r>
      <w:r w:rsidR="00122438">
        <w:rPr>
          <w:rFonts w:ascii="Arial" w:hAnsi="Arial" w:cs="Arial"/>
          <w:sz w:val="24"/>
          <w:szCs w:val="24"/>
          <w:shd w:val="clear" w:color="auto" w:fill="FFFFFF"/>
        </w:rPr>
        <w:fldChar w:fldCharType="separate"/>
      </w:r>
      <w:r w:rsidR="00122438">
        <w:rPr>
          <w:rFonts w:ascii="Arial" w:hAnsi="Arial" w:cs="Arial"/>
          <w:noProof/>
          <w:sz w:val="24"/>
          <w:szCs w:val="24"/>
          <w:shd w:val="clear" w:color="auto" w:fill="FFFFFF"/>
        </w:rPr>
        <w:t>(Baik 2020)</w:t>
      </w:r>
      <w:r w:rsidR="00122438">
        <w:rPr>
          <w:rFonts w:ascii="Arial" w:hAnsi="Arial" w:cs="Arial"/>
          <w:sz w:val="24"/>
          <w:szCs w:val="24"/>
          <w:shd w:val="clear" w:color="auto" w:fill="FFFFFF"/>
        </w:rPr>
        <w:fldChar w:fldCharType="end"/>
      </w:r>
      <w:r w:rsidR="007E2CA5">
        <w:rPr>
          <w:rFonts w:ascii="Arial" w:hAnsi="Arial" w:cs="Arial"/>
          <w:sz w:val="24"/>
          <w:szCs w:val="24"/>
          <w:shd w:val="clear" w:color="auto" w:fill="FFFFFF"/>
        </w:rPr>
        <w:t>.</w:t>
      </w:r>
    </w:p>
    <w:p w14:paraId="02722F2B" w14:textId="60213C4A" w:rsidR="007E2CA5" w:rsidRDefault="00432737" w:rsidP="007E2CA5">
      <w:pPr>
        <w:pStyle w:val="ListParagraph"/>
        <w:numPr>
          <w:ilvl w:val="1"/>
          <w:numId w:val="3"/>
        </w:numPr>
        <w:jc w:val="both"/>
        <w:rPr>
          <w:rFonts w:ascii="Arial" w:hAnsi="Arial" w:cs="Arial"/>
          <w:sz w:val="24"/>
          <w:szCs w:val="24"/>
          <w:shd w:val="clear" w:color="auto" w:fill="FFFFFF"/>
        </w:rPr>
      </w:pPr>
      <w:r>
        <w:rPr>
          <w:rFonts w:ascii="Arial" w:hAnsi="Arial" w:cs="Arial"/>
          <w:sz w:val="24"/>
          <w:szCs w:val="24"/>
          <w:shd w:val="clear" w:color="auto" w:fill="FFFFFF"/>
        </w:rPr>
        <w:t>T</w:t>
      </w:r>
      <w:r w:rsidR="007E2CA5">
        <w:rPr>
          <w:rFonts w:ascii="Arial" w:hAnsi="Arial" w:cs="Arial"/>
          <w:sz w:val="24"/>
          <w:szCs w:val="24"/>
          <w:shd w:val="clear" w:color="auto" w:fill="FFFFFF"/>
        </w:rPr>
        <w:t>he Federal Trade Commission will enforce the laws and protect consumers</w:t>
      </w:r>
      <w:r>
        <w:rPr>
          <w:rFonts w:ascii="Arial" w:hAnsi="Arial" w:cs="Arial"/>
          <w:sz w:val="24"/>
          <w:szCs w:val="24"/>
          <w:shd w:val="clear" w:color="auto" w:fill="FFFFFF"/>
        </w:rPr>
        <w:t xml:space="preserve"> from negligence or rights abuses</w:t>
      </w:r>
      <w:r w:rsidR="00DB046F">
        <w:rPr>
          <w:rFonts w:ascii="Arial" w:hAnsi="Arial" w:cs="Arial"/>
          <w:sz w:val="24"/>
          <w:szCs w:val="24"/>
          <w:shd w:val="clear" w:color="auto" w:fill="FFFFFF"/>
        </w:rPr>
        <w:t xml:space="preserve"> </w:t>
      </w:r>
      <w:r w:rsidR="00DB046F">
        <w:rPr>
          <w:rFonts w:ascii="Arial" w:hAnsi="Arial" w:cs="Arial"/>
          <w:sz w:val="24"/>
          <w:szCs w:val="24"/>
          <w:shd w:val="clear" w:color="auto" w:fill="FFFFFF"/>
        </w:rPr>
        <w:fldChar w:fldCharType="begin"/>
      </w:r>
      <w:r w:rsidR="00DB046F">
        <w:rPr>
          <w:rFonts w:ascii="Arial" w:hAnsi="Arial" w:cs="Arial"/>
          <w:sz w:val="24"/>
          <w:szCs w:val="24"/>
          <w:shd w:val="clear" w:color="auto" w:fill="FFFFFF"/>
        </w:rPr>
        <w:instrText xml:space="preserve"> ADDIN EN.CITE &lt;EndNote&gt;&lt;Cite&gt;&lt;Author&gt;Wilson&lt;/Author&gt;&lt;Year&gt;2020&lt;/Year&gt;&lt;RecNum&gt;96&lt;/RecNum&gt;&lt;DisplayText&gt;(Wilson &amp;amp; Commissioner 2020)&lt;/DisplayText&gt;&lt;record&gt;&lt;rec-number&gt;96&lt;/rec-number&gt;&lt;foreign-keys&gt;&lt;key app="EN" db-id="zz09wt5rtf2dd3erf955ewtvx0rve20saf0x" timestamp="1633671646" guid="2a1d08c8-8951-4e4e-b302-ab3c27ce86bd"&gt;96&lt;/key&gt;&lt;/foreign-keys&gt;&lt;ref-type name="Conference Proceedings"&gt;10&lt;/ref-type&gt;&lt;contributors&gt;&lt;authors&gt;&lt;author&gt;Wilson, Christine S&lt;/author&gt;&lt;author&gt;Commissioner, US&lt;/author&gt;&lt;/authors&gt;&lt;/contributors&gt;&lt;titles&gt;&lt;title&gt;A Defining Moment for Privacy: The Time is Ripe for Federal Privacy Legislation&lt;/title&gt;&lt;secondary-title&gt;Speech at Future of Privacy Forum by Commissioner of US Federal Trade Commission (FTC)&lt;/secondary-title&gt;&lt;/titles&gt;&lt;volume&gt;6&lt;/volume&gt;&lt;dates&gt;&lt;year&gt;2020&lt;/year&gt;&lt;/dates&gt;&lt;urls&gt;&lt;/urls&gt;&lt;/record&gt;&lt;/Cite&gt;&lt;/EndNote&gt;</w:instrText>
      </w:r>
      <w:r w:rsidR="00DB046F">
        <w:rPr>
          <w:rFonts w:ascii="Arial" w:hAnsi="Arial" w:cs="Arial"/>
          <w:sz w:val="24"/>
          <w:szCs w:val="24"/>
          <w:shd w:val="clear" w:color="auto" w:fill="FFFFFF"/>
        </w:rPr>
        <w:fldChar w:fldCharType="separate"/>
      </w:r>
      <w:r w:rsidR="00DB046F">
        <w:rPr>
          <w:rFonts w:ascii="Arial" w:hAnsi="Arial" w:cs="Arial"/>
          <w:noProof/>
          <w:sz w:val="24"/>
          <w:szCs w:val="24"/>
          <w:shd w:val="clear" w:color="auto" w:fill="FFFFFF"/>
        </w:rPr>
        <w:t>(Wilson &amp; Commissioner 2020)</w:t>
      </w:r>
      <w:r w:rsidR="00DB046F">
        <w:rPr>
          <w:rFonts w:ascii="Arial" w:hAnsi="Arial" w:cs="Arial"/>
          <w:sz w:val="24"/>
          <w:szCs w:val="24"/>
          <w:shd w:val="clear" w:color="auto" w:fill="FFFFFF"/>
        </w:rPr>
        <w:fldChar w:fldCharType="end"/>
      </w:r>
      <w:r>
        <w:rPr>
          <w:rFonts w:ascii="Arial" w:hAnsi="Arial" w:cs="Arial"/>
          <w:sz w:val="24"/>
          <w:szCs w:val="24"/>
          <w:shd w:val="clear" w:color="auto" w:fill="FFFFFF"/>
        </w:rPr>
        <w:t>. Failing that, the</w:t>
      </w:r>
      <w:r w:rsidR="00381D0F">
        <w:rPr>
          <w:rFonts w:ascii="Arial" w:hAnsi="Arial" w:cs="Arial"/>
          <w:sz w:val="24"/>
          <w:szCs w:val="24"/>
          <w:shd w:val="clear" w:color="auto" w:fill="FFFFFF"/>
        </w:rPr>
        <w:t>re</w:t>
      </w:r>
      <w:r>
        <w:rPr>
          <w:rFonts w:ascii="Arial" w:hAnsi="Arial" w:cs="Arial"/>
          <w:sz w:val="24"/>
          <w:szCs w:val="24"/>
          <w:shd w:val="clear" w:color="auto" w:fill="FFFFFF"/>
        </w:rPr>
        <w:t xml:space="preserve"> is the option of a class action lawsuit</w:t>
      </w:r>
      <w:r w:rsidR="00DB046F">
        <w:rPr>
          <w:rFonts w:ascii="Arial" w:hAnsi="Arial" w:cs="Arial"/>
          <w:sz w:val="24"/>
          <w:szCs w:val="24"/>
          <w:shd w:val="clear" w:color="auto" w:fill="FFFFFF"/>
        </w:rPr>
        <w:t xml:space="preserve"> </w:t>
      </w:r>
      <w:r w:rsidR="00DB046F">
        <w:rPr>
          <w:rFonts w:ascii="Arial" w:hAnsi="Arial" w:cs="Arial"/>
          <w:sz w:val="24"/>
          <w:szCs w:val="24"/>
          <w:shd w:val="clear" w:color="auto" w:fill="FFFFFF"/>
        </w:rPr>
        <w:fldChar w:fldCharType="begin"/>
      </w:r>
      <w:r w:rsidR="003E3D31">
        <w:rPr>
          <w:rFonts w:ascii="Arial" w:hAnsi="Arial" w:cs="Arial"/>
          <w:sz w:val="24"/>
          <w:szCs w:val="24"/>
          <w:shd w:val="clear" w:color="auto" w:fill="FFFFFF"/>
        </w:rPr>
        <w:instrText xml:space="preserve"> ADDIN EN.CITE &lt;EndNote&gt;&lt;Cite&gt;&lt;Author&gt;Poyraz&lt;/Author&gt;&lt;Year&gt;2020&lt;/Year&gt;&lt;RecNum&gt;97&lt;/RecNum&gt;&lt;DisplayText&gt;(Poyraz et al. 2020)&lt;/DisplayText&gt;&lt;record&gt;&lt;rec-number&gt;97&lt;/rec-number&gt;&lt;foreign-keys&gt;&lt;key app="EN" db-id="zz09wt5rtf2dd3erf955ewtvx0rve20saf0x" timestamp="1633671840" guid="ef55076c-bcef-43dc-ba91-6e18852fb9b4"&gt;97&lt;/key&gt;&lt;/foreign-keys&gt;&lt;ref-type name="Journal Article"&gt;17&lt;/ref-type&gt;&lt;contributors&gt;&lt;authors&gt;&lt;author&gt;Poyraz, Omer Ilker&lt;/author&gt;&lt;author&gt;Canan, Mustafa&lt;/author&gt;&lt;author&gt;Mcshane, Michael&lt;/author&gt;&lt;author&gt;Pinto, C. Ariel&lt;/author&gt;&lt;author&gt;Cotter, T. Steven&lt;/author&gt;&lt;/authors&gt;&lt;/contributors&gt;&lt;titles&gt;&lt;title&gt;Cyber assets at risk: monetary impact of U.S. personally identifiable information mega data breaches&lt;/title&gt;&lt;secondary-title&gt;The Geneva Papers on Risk and Insurance - Issues and Practice&lt;/secondary-title&gt;&lt;/titles&gt;&lt;periodical&gt;&lt;full-title&gt;The Geneva Papers on Risk and Insurance - Issues and Practice&lt;/full-title&gt;&lt;/periodical&gt;&lt;pages&gt;616-638&lt;/pages&gt;&lt;volume&gt;45&lt;/volume&gt;&lt;number&gt;4&lt;/number&gt;&lt;dates&gt;&lt;year&gt;2020&lt;/year&gt;&lt;/dates&gt;&lt;publisher&gt;Springer Science and Business Media LLC&lt;/publisher&gt;&lt;isbn&gt;1018-5895&lt;/isbn&gt;&lt;urls&gt;&lt;/urls&gt;&lt;electronic-resource-num&gt;10.1057/s41288-020-00185-4&lt;/electronic-resource-num&gt;&lt;access-date&gt;2021-10-08T05:43:16&lt;/access-date&gt;&lt;/record&gt;&lt;/Cite&gt;&lt;/EndNote&gt;</w:instrText>
      </w:r>
      <w:r w:rsidR="00DB046F">
        <w:rPr>
          <w:rFonts w:ascii="Arial" w:hAnsi="Arial" w:cs="Arial"/>
          <w:sz w:val="24"/>
          <w:szCs w:val="24"/>
          <w:shd w:val="clear" w:color="auto" w:fill="FFFFFF"/>
        </w:rPr>
        <w:fldChar w:fldCharType="separate"/>
      </w:r>
      <w:r w:rsidR="00DB046F">
        <w:rPr>
          <w:rFonts w:ascii="Arial" w:hAnsi="Arial" w:cs="Arial"/>
          <w:noProof/>
          <w:sz w:val="24"/>
          <w:szCs w:val="24"/>
          <w:shd w:val="clear" w:color="auto" w:fill="FFFFFF"/>
        </w:rPr>
        <w:t>(Poyraz et al. 2020)</w:t>
      </w:r>
      <w:r w:rsidR="00DB046F">
        <w:rPr>
          <w:rFonts w:ascii="Arial" w:hAnsi="Arial" w:cs="Arial"/>
          <w:sz w:val="24"/>
          <w:szCs w:val="24"/>
          <w:shd w:val="clear" w:color="auto" w:fill="FFFFFF"/>
        </w:rPr>
        <w:fldChar w:fldCharType="end"/>
      </w:r>
      <w:r>
        <w:rPr>
          <w:rFonts w:ascii="Arial" w:hAnsi="Arial" w:cs="Arial"/>
          <w:sz w:val="24"/>
          <w:szCs w:val="24"/>
          <w:shd w:val="clear" w:color="auto" w:fill="FFFFFF"/>
        </w:rPr>
        <w:t>.</w:t>
      </w:r>
    </w:p>
    <w:p w14:paraId="50050045" w14:textId="24C84D24" w:rsidR="00432737" w:rsidRDefault="00381D0F" w:rsidP="007E2CA5">
      <w:pPr>
        <w:pStyle w:val="ListParagraph"/>
        <w:numPr>
          <w:ilvl w:val="1"/>
          <w:numId w:val="3"/>
        </w:numPr>
        <w:jc w:val="both"/>
        <w:rPr>
          <w:rFonts w:ascii="Arial" w:hAnsi="Arial" w:cs="Arial"/>
          <w:sz w:val="24"/>
          <w:szCs w:val="24"/>
          <w:shd w:val="clear" w:color="auto" w:fill="FFFFFF"/>
        </w:rPr>
      </w:pPr>
      <w:r>
        <w:rPr>
          <w:rFonts w:ascii="Arial" w:hAnsi="Arial" w:cs="Arial"/>
          <w:sz w:val="24"/>
          <w:szCs w:val="24"/>
          <w:shd w:val="clear" w:color="auto" w:fill="FFFFFF"/>
        </w:rPr>
        <w:lastRenderedPageBreak/>
        <w:t>All</w:t>
      </w:r>
      <w:r w:rsidR="00A862C6">
        <w:rPr>
          <w:rFonts w:ascii="Arial" w:hAnsi="Arial" w:cs="Arial"/>
          <w:sz w:val="24"/>
          <w:szCs w:val="24"/>
          <w:shd w:val="clear" w:color="auto" w:fill="FFFFFF"/>
        </w:rPr>
        <w:t xml:space="preserve"> state laws dictate breaches</w:t>
      </w:r>
      <w:r w:rsidR="00432737">
        <w:rPr>
          <w:rFonts w:ascii="Arial" w:hAnsi="Arial" w:cs="Arial"/>
          <w:sz w:val="24"/>
          <w:szCs w:val="24"/>
          <w:shd w:val="clear" w:color="auto" w:fill="FFFFFF"/>
        </w:rPr>
        <w:t xml:space="preserve"> must be disclosed to us in the event of a breach</w:t>
      </w:r>
      <w:r w:rsidR="00A862C6">
        <w:rPr>
          <w:rFonts w:ascii="Arial" w:hAnsi="Arial" w:cs="Arial"/>
          <w:sz w:val="24"/>
          <w:szCs w:val="24"/>
          <w:shd w:val="clear" w:color="auto" w:fill="FFFFFF"/>
        </w:rPr>
        <w:t xml:space="preserve">, these laws have also been found to reduce cases of identity theft over time </w:t>
      </w:r>
      <w:r w:rsidR="00A862C6">
        <w:rPr>
          <w:rFonts w:ascii="Arial" w:hAnsi="Arial" w:cs="Arial"/>
          <w:sz w:val="24"/>
          <w:szCs w:val="24"/>
          <w:shd w:val="clear" w:color="auto" w:fill="FFFFFF"/>
        </w:rPr>
        <w:fldChar w:fldCharType="begin"/>
      </w:r>
      <w:r w:rsidR="003E3D31">
        <w:rPr>
          <w:rFonts w:ascii="Arial" w:hAnsi="Arial" w:cs="Arial"/>
          <w:sz w:val="24"/>
          <w:szCs w:val="24"/>
          <w:shd w:val="clear" w:color="auto" w:fill="FFFFFF"/>
        </w:rPr>
        <w:instrText xml:space="preserve"> ADDIN EN.CITE &lt;EndNote&gt;&lt;Cite&gt;&lt;Author&gt;Bisogni&lt;/Author&gt;&lt;Year&gt;2020&lt;/Year&gt;&lt;RecNum&gt;98&lt;/RecNum&gt;&lt;DisplayText&gt;(Bisogni &amp;amp; Asghari 2020)&lt;/DisplayText&gt;&lt;record&gt;&lt;rec-number&gt;98&lt;/rec-number&gt;&lt;foreign-keys&gt;&lt;key app="EN" db-id="zz09wt5rtf2dd3erf955ewtvx0rve20saf0x" timestamp="1633672468" guid="69b6d104-81a6-4c48-bb2b-1f5ce447c27c"&gt;98&lt;/key&gt;&lt;/foreign-keys&gt;&lt;ref-type name="Journal Article"&gt;17&lt;/ref-type&gt;&lt;contributors&gt;&lt;authors&gt;&lt;author&gt;Bisogni&lt;/author&gt;&lt;author&gt;Asghari&lt;/author&gt;&lt;/authors&gt;&lt;/contributors&gt;&lt;titles&gt;&lt;title&gt;More Than a Suspect: An Investigation into the Connection Between Data Breaches, Identity Theft, and Data Breach Notification Laws&lt;/title&gt;&lt;secondary-title&gt;Journal of Information Policy&lt;/secondary-title&gt;&lt;/titles&gt;&lt;periodical&gt;&lt;full-title&gt;Journal of Information Policy&lt;/full-title&gt;&lt;/periodical&gt;&lt;pages&gt;45&lt;/pages&gt;&lt;volume&gt;10&lt;/volume&gt;&lt;dates&gt;&lt;year&gt;2020&lt;/year&gt;&lt;/dates&gt;&lt;publisher&gt;The Pennsylvania State University Press&lt;/publisher&gt;&lt;isbn&gt;2381-5892&lt;/isbn&gt;&lt;urls&gt;&lt;/urls&gt;&lt;electronic-resource-num&gt;10.5325/jinfopoli.10.2020.0045&lt;/electronic-resource-num&gt;&lt;access-date&gt;2021-10-08T05:49:23&lt;/access-date&gt;&lt;/record&gt;&lt;/Cite&gt;&lt;/EndNote&gt;</w:instrText>
      </w:r>
      <w:r w:rsidR="00A862C6">
        <w:rPr>
          <w:rFonts w:ascii="Arial" w:hAnsi="Arial" w:cs="Arial"/>
          <w:sz w:val="24"/>
          <w:szCs w:val="24"/>
          <w:shd w:val="clear" w:color="auto" w:fill="FFFFFF"/>
        </w:rPr>
        <w:fldChar w:fldCharType="separate"/>
      </w:r>
      <w:r w:rsidR="00A862C6">
        <w:rPr>
          <w:rFonts w:ascii="Arial" w:hAnsi="Arial" w:cs="Arial"/>
          <w:noProof/>
          <w:sz w:val="24"/>
          <w:szCs w:val="24"/>
          <w:shd w:val="clear" w:color="auto" w:fill="FFFFFF"/>
        </w:rPr>
        <w:t>(Bisogni &amp; Asghari 2020)</w:t>
      </w:r>
      <w:r w:rsidR="00A862C6">
        <w:rPr>
          <w:rFonts w:ascii="Arial" w:hAnsi="Arial" w:cs="Arial"/>
          <w:sz w:val="24"/>
          <w:szCs w:val="24"/>
          <w:shd w:val="clear" w:color="auto" w:fill="FFFFFF"/>
        </w:rPr>
        <w:fldChar w:fldCharType="end"/>
      </w:r>
      <w:r w:rsidR="00DB046F">
        <w:rPr>
          <w:rFonts w:ascii="Arial" w:hAnsi="Arial" w:cs="Arial"/>
          <w:sz w:val="24"/>
          <w:szCs w:val="24"/>
          <w:shd w:val="clear" w:color="auto" w:fill="FFFFFF"/>
        </w:rPr>
        <w:t>.</w:t>
      </w:r>
    </w:p>
    <w:p w14:paraId="06909282" w14:textId="6910A6F4" w:rsidR="007E2CA5" w:rsidRDefault="00432737" w:rsidP="007E2CA5">
      <w:pPr>
        <w:pStyle w:val="ListParagraph"/>
        <w:numPr>
          <w:ilvl w:val="1"/>
          <w:numId w:val="3"/>
        </w:numPr>
        <w:jc w:val="both"/>
        <w:rPr>
          <w:rFonts w:ascii="Arial" w:hAnsi="Arial" w:cs="Arial"/>
          <w:sz w:val="24"/>
          <w:szCs w:val="24"/>
          <w:shd w:val="clear" w:color="auto" w:fill="FFFFFF"/>
        </w:rPr>
      </w:pPr>
      <w:r>
        <w:rPr>
          <w:rFonts w:ascii="Arial" w:hAnsi="Arial" w:cs="Arial"/>
          <w:sz w:val="24"/>
          <w:szCs w:val="24"/>
          <w:shd w:val="clear" w:color="auto" w:fill="FFFFFF"/>
        </w:rPr>
        <w:t xml:space="preserve">The shared language </w:t>
      </w:r>
      <w:r w:rsidR="00381D0F">
        <w:rPr>
          <w:rFonts w:ascii="Arial" w:hAnsi="Arial" w:cs="Arial"/>
          <w:sz w:val="24"/>
          <w:szCs w:val="24"/>
          <w:shd w:val="clear" w:color="auto" w:fill="FFFFFF"/>
        </w:rPr>
        <w:t>reduces miscommunication</w:t>
      </w:r>
      <w:r>
        <w:rPr>
          <w:rFonts w:ascii="Arial" w:hAnsi="Arial" w:cs="Arial"/>
          <w:sz w:val="24"/>
          <w:szCs w:val="24"/>
          <w:shd w:val="clear" w:color="auto" w:fill="FFFFFF"/>
        </w:rPr>
        <w:t>.</w:t>
      </w:r>
    </w:p>
    <w:p w14:paraId="603366F4" w14:textId="4EDF726B" w:rsidR="00432737" w:rsidRDefault="00432737" w:rsidP="007E2CA5">
      <w:pPr>
        <w:pStyle w:val="ListParagraph"/>
        <w:numPr>
          <w:ilvl w:val="1"/>
          <w:numId w:val="3"/>
        </w:numPr>
        <w:jc w:val="both"/>
        <w:rPr>
          <w:rFonts w:ascii="Arial" w:hAnsi="Arial" w:cs="Arial"/>
          <w:sz w:val="24"/>
          <w:szCs w:val="24"/>
          <w:shd w:val="clear" w:color="auto" w:fill="FFFFFF"/>
        </w:rPr>
      </w:pPr>
      <w:r>
        <w:rPr>
          <w:rFonts w:ascii="Arial" w:hAnsi="Arial" w:cs="Arial"/>
          <w:sz w:val="24"/>
          <w:szCs w:val="24"/>
          <w:shd w:val="clear" w:color="auto" w:fill="FFFFFF"/>
        </w:rPr>
        <w:t xml:space="preserve">The data they collect as a result of our operations </w:t>
      </w:r>
      <w:r w:rsidR="00381D0F">
        <w:rPr>
          <w:rFonts w:ascii="Arial" w:hAnsi="Arial" w:cs="Arial"/>
          <w:sz w:val="24"/>
          <w:szCs w:val="24"/>
          <w:shd w:val="clear" w:color="auto" w:fill="FFFFFF"/>
        </w:rPr>
        <w:t>will</w:t>
      </w:r>
      <w:r>
        <w:rPr>
          <w:rFonts w:ascii="Arial" w:hAnsi="Arial" w:cs="Arial"/>
          <w:sz w:val="24"/>
          <w:szCs w:val="24"/>
          <w:shd w:val="clear" w:color="auto" w:fill="FFFFFF"/>
        </w:rPr>
        <w:t xml:space="preserve"> be used ethically and with </w:t>
      </w:r>
      <w:r w:rsidR="00381D0F">
        <w:rPr>
          <w:rFonts w:ascii="Arial" w:hAnsi="Arial" w:cs="Arial"/>
          <w:sz w:val="24"/>
          <w:szCs w:val="24"/>
          <w:shd w:val="clear" w:color="auto" w:fill="FFFFFF"/>
        </w:rPr>
        <w:t>our informed consent</w:t>
      </w:r>
      <w:r>
        <w:rPr>
          <w:rFonts w:ascii="Arial" w:hAnsi="Arial" w:cs="Arial"/>
          <w:sz w:val="24"/>
          <w:szCs w:val="24"/>
          <w:shd w:val="clear" w:color="auto" w:fill="FFFFFF"/>
        </w:rPr>
        <w:t>.</w:t>
      </w:r>
    </w:p>
    <w:p w14:paraId="54B2B733" w14:textId="71D80B37" w:rsidR="00F12DCF" w:rsidRPr="00D24FEA" w:rsidRDefault="00F12DCF" w:rsidP="00EE5ECA">
      <w:pPr>
        <w:pStyle w:val="ListParagraph"/>
        <w:numPr>
          <w:ilvl w:val="0"/>
          <w:numId w:val="3"/>
        </w:numPr>
        <w:jc w:val="both"/>
        <w:rPr>
          <w:rFonts w:ascii="Arial" w:hAnsi="Arial" w:cs="Arial"/>
          <w:sz w:val="24"/>
          <w:szCs w:val="24"/>
          <w:shd w:val="clear" w:color="auto" w:fill="FFFFFF"/>
        </w:rPr>
      </w:pPr>
      <w:r w:rsidRPr="00D24FEA">
        <w:rPr>
          <w:rFonts w:ascii="Arial" w:hAnsi="Arial" w:cs="Arial"/>
          <w:sz w:val="24"/>
          <w:szCs w:val="24"/>
          <w:shd w:val="clear" w:color="auto" w:fill="FFFFFF"/>
        </w:rPr>
        <w:t>Ensure the laws</w:t>
      </w:r>
      <w:r w:rsidR="00DA421E" w:rsidRPr="00D24FEA">
        <w:rPr>
          <w:rFonts w:ascii="Arial" w:hAnsi="Arial" w:cs="Arial"/>
          <w:sz w:val="24"/>
          <w:szCs w:val="24"/>
          <w:shd w:val="clear" w:color="auto" w:fill="FFFFFF"/>
        </w:rPr>
        <w:t xml:space="preserve"> and customs</w:t>
      </w:r>
      <w:r w:rsidRPr="00D24FEA">
        <w:rPr>
          <w:rFonts w:ascii="Arial" w:hAnsi="Arial" w:cs="Arial"/>
          <w:sz w:val="24"/>
          <w:szCs w:val="24"/>
          <w:shd w:val="clear" w:color="auto" w:fill="FFFFFF"/>
        </w:rPr>
        <w:t xml:space="preserve"> of that country reflect th</w:t>
      </w:r>
      <w:r w:rsidR="00EE25DB" w:rsidRPr="00D24FEA">
        <w:rPr>
          <w:rFonts w:ascii="Arial" w:hAnsi="Arial" w:cs="Arial"/>
          <w:sz w:val="24"/>
          <w:szCs w:val="24"/>
          <w:shd w:val="clear" w:color="auto" w:fill="FFFFFF"/>
        </w:rPr>
        <w:t>e</w:t>
      </w:r>
      <w:r w:rsidRPr="00D24FEA">
        <w:rPr>
          <w:rFonts w:ascii="Arial" w:hAnsi="Arial" w:cs="Arial"/>
          <w:sz w:val="24"/>
          <w:szCs w:val="24"/>
          <w:shd w:val="clear" w:color="auto" w:fill="FFFFFF"/>
        </w:rPr>
        <w:t>se values as is the case for</w:t>
      </w:r>
      <w:r w:rsidR="00DA421E" w:rsidRPr="00D24FEA">
        <w:rPr>
          <w:rFonts w:ascii="Arial" w:hAnsi="Arial" w:cs="Arial"/>
          <w:sz w:val="24"/>
          <w:szCs w:val="24"/>
          <w:shd w:val="clear" w:color="auto" w:fill="FFFFFF"/>
        </w:rPr>
        <w:t xml:space="preserve"> </w:t>
      </w:r>
      <w:r w:rsidR="00381D0F">
        <w:rPr>
          <w:rFonts w:ascii="Arial" w:hAnsi="Arial" w:cs="Arial"/>
          <w:sz w:val="24"/>
          <w:szCs w:val="24"/>
          <w:shd w:val="clear" w:color="auto" w:fill="FFFFFF"/>
        </w:rPr>
        <w:t xml:space="preserve">America, and </w:t>
      </w:r>
      <w:r w:rsidR="00DA421E" w:rsidRPr="00D24FEA">
        <w:rPr>
          <w:rFonts w:ascii="Arial" w:hAnsi="Arial" w:cs="Arial"/>
          <w:sz w:val="24"/>
          <w:szCs w:val="24"/>
          <w:shd w:val="clear" w:color="auto" w:fill="FFFFFF"/>
        </w:rPr>
        <w:t>those mentioned above</w:t>
      </w:r>
      <w:r w:rsidR="008C2E27" w:rsidRPr="00D24FEA">
        <w:rPr>
          <w:rFonts w:ascii="Arial" w:hAnsi="Arial" w:cs="Arial"/>
          <w:sz w:val="24"/>
          <w:szCs w:val="24"/>
          <w:shd w:val="clear" w:color="auto" w:fill="FFFFFF"/>
        </w:rPr>
        <w:t xml:space="preserve"> </w:t>
      </w:r>
      <w:r w:rsidR="008C2E27" w:rsidRPr="00D24FEA">
        <w:rPr>
          <w:rFonts w:ascii="Arial" w:hAnsi="Arial" w:cs="Arial"/>
          <w:sz w:val="24"/>
          <w:szCs w:val="24"/>
          <w:shd w:val="clear" w:color="auto" w:fill="FFFFFF"/>
        </w:rPr>
        <w:fldChar w:fldCharType="begin">
          <w:fldData xml:space="preserve">PEVuZE5vdGU+PENpdGU+PEF1dGhvcj5NZXJjaGFudDwvQXV0aG9yPjxZZWFyPjIwMTY8L1llYXI+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</w:fldData>
        </w:fldChar>
      </w:r>
      <w:r w:rsidR="005E45FA">
        <w:rPr>
          <w:rFonts w:ascii="Arial" w:hAnsi="Arial" w:cs="Arial"/>
          <w:sz w:val="24"/>
          <w:szCs w:val="24"/>
          <w:shd w:val="clear" w:color="auto" w:fill="FFFFFF"/>
        </w:rPr>
        <w:instrText xml:space="preserve"> ADDIN EN.CITE </w:instrText>
      </w:r>
      <w:r w:rsidR="005E45FA">
        <w:rPr>
          <w:rFonts w:ascii="Arial" w:hAnsi="Arial" w:cs="Arial"/>
          <w:sz w:val="24"/>
          <w:szCs w:val="24"/>
          <w:shd w:val="clear" w:color="auto" w:fill="FFFFFF"/>
        </w:rPr>
        <w:fldChar w:fldCharType="begin">
          <w:fldData xml:space="preserve">PEVuZE5vdGU+PENpdGU+PEF1dGhvcj5NZXJjaGFudDwvQXV0aG9yPjxZZWFyPjIwMTY8L1llYXI+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</w:fldData>
        </w:fldChar>
      </w:r>
      <w:r w:rsidR="005E45FA">
        <w:rPr>
          <w:rFonts w:ascii="Arial" w:hAnsi="Arial" w:cs="Arial"/>
          <w:sz w:val="24"/>
          <w:szCs w:val="24"/>
          <w:shd w:val="clear" w:color="auto" w:fill="FFFFFF"/>
        </w:rPr>
        <w:instrText xml:space="preserve"> ADDIN EN.CITE.DATA </w:instrText>
      </w:r>
      <w:r w:rsidR="005E45FA">
        <w:rPr>
          <w:rFonts w:ascii="Arial" w:hAnsi="Arial" w:cs="Arial"/>
          <w:sz w:val="24"/>
          <w:szCs w:val="24"/>
          <w:shd w:val="clear" w:color="auto" w:fill="FFFFFF"/>
        </w:rPr>
      </w:r>
      <w:r w:rsidR="005E45FA">
        <w:rPr>
          <w:rFonts w:ascii="Arial" w:hAnsi="Arial" w:cs="Arial"/>
          <w:sz w:val="24"/>
          <w:szCs w:val="24"/>
          <w:shd w:val="clear" w:color="auto" w:fill="FFFFFF"/>
        </w:rPr>
        <w:fldChar w:fldCharType="end"/>
      </w:r>
      <w:r w:rsidR="008C2E27" w:rsidRPr="00D24FEA">
        <w:rPr>
          <w:rFonts w:ascii="Arial" w:hAnsi="Arial" w:cs="Arial"/>
          <w:sz w:val="24"/>
          <w:szCs w:val="24"/>
          <w:shd w:val="clear" w:color="auto" w:fill="FFFFFF"/>
        </w:rPr>
      </w:r>
      <w:r w:rsidR="008C2E27" w:rsidRPr="00D24FEA">
        <w:rPr>
          <w:rFonts w:ascii="Arial" w:hAnsi="Arial" w:cs="Arial"/>
          <w:sz w:val="24"/>
          <w:szCs w:val="24"/>
          <w:shd w:val="clear" w:color="auto" w:fill="FFFFFF"/>
        </w:rPr>
        <w:fldChar w:fldCharType="separate"/>
      </w:r>
      <w:r w:rsidR="0014380A" w:rsidRPr="00D24FEA">
        <w:rPr>
          <w:rFonts w:ascii="Arial" w:hAnsi="Arial" w:cs="Arial"/>
          <w:noProof/>
          <w:sz w:val="24"/>
          <w:szCs w:val="24"/>
          <w:shd w:val="clear" w:color="auto" w:fill="FFFFFF"/>
        </w:rPr>
        <w:t>(Merchant 2016; Rumbold &amp; Pierscionek 2017; Watts &amp; Casanovas 2019; Yogarajan, Mayo &amp; Pfahringer 2018)</w:t>
      </w:r>
      <w:r w:rsidR="008C2E27" w:rsidRPr="00D24FEA">
        <w:rPr>
          <w:rFonts w:ascii="Arial" w:hAnsi="Arial" w:cs="Arial"/>
          <w:sz w:val="24"/>
          <w:szCs w:val="24"/>
          <w:shd w:val="clear" w:color="auto" w:fill="FFFFFF"/>
        </w:rPr>
        <w:fldChar w:fldCharType="end"/>
      </w:r>
      <w:r w:rsidR="00DA421E" w:rsidRPr="00D24FEA">
        <w:rPr>
          <w:rFonts w:ascii="Arial" w:hAnsi="Arial" w:cs="Arial"/>
          <w:sz w:val="24"/>
          <w:szCs w:val="24"/>
          <w:shd w:val="clear" w:color="auto" w:fill="FFFFFF"/>
        </w:rPr>
        <w:t>.</w:t>
      </w:r>
    </w:p>
    <w:p w14:paraId="0368AD66" w14:textId="33235B5A" w:rsidR="00EE5ECA" w:rsidRPr="00D24FEA" w:rsidRDefault="00DA421E" w:rsidP="00DC6628">
      <w:pPr>
        <w:pStyle w:val="ListParagraph"/>
        <w:numPr>
          <w:ilvl w:val="0"/>
          <w:numId w:val="3"/>
        </w:numPr>
        <w:jc w:val="both"/>
        <w:rPr>
          <w:rFonts w:ascii="Arial" w:hAnsi="Arial" w:cs="Arial"/>
          <w:sz w:val="24"/>
          <w:szCs w:val="24"/>
          <w:shd w:val="clear" w:color="auto" w:fill="FFFFFF"/>
        </w:rPr>
      </w:pPr>
      <w:r w:rsidRPr="00D24FEA">
        <w:rPr>
          <w:rFonts w:ascii="Arial" w:hAnsi="Arial" w:cs="Arial"/>
          <w:sz w:val="24"/>
          <w:szCs w:val="24"/>
          <w:shd w:val="clear" w:color="auto" w:fill="FFFFFF"/>
        </w:rPr>
        <w:t>Ensure the cloud storage provider</w:t>
      </w:r>
      <w:r w:rsidR="003A25E3" w:rsidRPr="00D24FEA">
        <w:rPr>
          <w:rFonts w:ascii="Arial" w:hAnsi="Arial" w:cs="Arial"/>
          <w:sz w:val="24"/>
          <w:szCs w:val="24"/>
          <w:shd w:val="clear" w:color="auto" w:fill="FFFFFF"/>
        </w:rPr>
        <w:t xml:space="preserve"> </w:t>
      </w:r>
      <w:r w:rsidR="0014380A" w:rsidRPr="00D24FEA">
        <w:rPr>
          <w:rFonts w:ascii="Arial" w:hAnsi="Arial" w:cs="Arial"/>
          <w:sz w:val="24"/>
          <w:szCs w:val="24"/>
          <w:shd w:val="clear" w:color="auto" w:fill="FFFFFF"/>
        </w:rPr>
        <w:t>does</w:t>
      </w:r>
      <w:r w:rsidRPr="00D24FEA">
        <w:rPr>
          <w:rFonts w:ascii="Arial" w:hAnsi="Arial" w:cs="Arial"/>
          <w:sz w:val="24"/>
          <w:szCs w:val="24"/>
          <w:shd w:val="clear" w:color="auto" w:fill="FFFFFF"/>
        </w:rPr>
        <w:t xml:space="preserve"> not allow access to the </w:t>
      </w:r>
      <w:r w:rsidR="003A25E3" w:rsidRPr="00D24FEA">
        <w:rPr>
          <w:rFonts w:ascii="Arial" w:hAnsi="Arial" w:cs="Arial"/>
          <w:sz w:val="24"/>
          <w:szCs w:val="24"/>
          <w:shd w:val="clear" w:color="auto" w:fill="FFFFFF"/>
        </w:rPr>
        <w:t xml:space="preserve">data </w:t>
      </w:r>
      <w:r w:rsidRPr="00D24FEA">
        <w:rPr>
          <w:rFonts w:ascii="Arial" w:hAnsi="Arial" w:cs="Arial"/>
          <w:sz w:val="24"/>
          <w:szCs w:val="24"/>
          <w:shd w:val="clear" w:color="auto" w:fill="FFFFFF"/>
        </w:rPr>
        <w:t>by</w:t>
      </w:r>
      <w:r w:rsidR="008C2E27" w:rsidRPr="00D24FEA">
        <w:rPr>
          <w:rFonts w:ascii="Arial" w:hAnsi="Arial" w:cs="Arial"/>
          <w:sz w:val="24"/>
          <w:szCs w:val="24"/>
          <w:shd w:val="clear" w:color="auto" w:fill="FFFFFF"/>
        </w:rPr>
        <w:t xml:space="preserve"> </w:t>
      </w:r>
      <w:r w:rsidR="003A25E3" w:rsidRPr="00D24FEA">
        <w:rPr>
          <w:rFonts w:ascii="Arial" w:hAnsi="Arial" w:cs="Arial"/>
          <w:sz w:val="24"/>
          <w:szCs w:val="24"/>
          <w:shd w:val="clear" w:color="auto" w:fill="FFFFFF"/>
        </w:rPr>
        <w:t>third part</w:t>
      </w:r>
      <w:r w:rsidRPr="00D24FEA">
        <w:rPr>
          <w:rFonts w:ascii="Arial" w:hAnsi="Arial" w:cs="Arial"/>
          <w:sz w:val="24"/>
          <w:szCs w:val="24"/>
          <w:shd w:val="clear" w:color="auto" w:fill="FFFFFF"/>
        </w:rPr>
        <w:t>ies</w:t>
      </w:r>
      <w:r w:rsidR="00231FD1">
        <w:rPr>
          <w:rFonts w:ascii="Arial" w:hAnsi="Arial" w:cs="Arial"/>
          <w:sz w:val="24"/>
          <w:szCs w:val="24"/>
          <w:shd w:val="clear" w:color="auto" w:fill="FFFFFF"/>
        </w:rPr>
        <w:t>, and that we maintain ownership</w:t>
      </w:r>
      <w:r w:rsidRPr="00D24FEA">
        <w:rPr>
          <w:rFonts w:ascii="Arial" w:hAnsi="Arial" w:cs="Arial"/>
          <w:sz w:val="24"/>
          <w:szCs w:val="24"/>
          <w:shd w:val="clear" w:color="auto" w:fill="FFFFFF"/>
        </w:rPr>
        <w:t>.</w:t>
      </w:r>
    </w:p>
    <w:p w14:paraId="4A9D4889" w14:textId="0CBA894F" w:rsidR="00970D09" w:rsidRPr="00D24FEA" w:rsidRDefault="00A3164E" w:rsidP="00DC6628">
      <w:pPr>
        <w:jc w:val="both"/>
        <w:rPr>
          <w:rFonts w:ascii="Arial" w:hAnsi="Arial" w:cs="Arial"/>
          <w:sz w:val="24"/>
          <w:szCs w:val="24"/>
          <w:shd w:val="clear" w:color="auto" w:fill="FFFFFF"/>
        </w:rPr>
      </w:pPr>
      <w:r w:rsidRPr="00D24FEA">
        <w:rPr>
          <w:rFonts w:ascii="Arial" w:hAnsi="Arial" w:cs="Arial"/>
          <w:sz w:val="24"/>
          <w:szCs w:val="24"/>
          <w:shd w:val="clear" w:color="auto" w:fill="FFFFFF"/>
        </w:rPr>
        <w:t>Furthermore</w:t>
      </w:r>
      <w:r w:rsidR="004F6303" w:rsidRPr="00D24FEA">
        <w:rPr>
          <w:rFonts w:ascii="Arial" w:hAnsi="Arial" w:cs="Arial"/>
          <w:sz w:val="24"/>
          <w:szCs w:val="24"/>
          <w:shd w:val="clear" w:color="auto" w:fill="FFFFFF"/>
        </w:rPr>
        <w:t xml:space="preserve">, we must carefully consider </w:t>
      </w:r>
      <w:r w:rsidR="005B3899" w:rsidRPr="00D24FEA">
        <w:rPr>
          <w:rFonts w:ascii="Arial" w:hAnsi="Arial" w:cs="Arial"/>
          <w:sz w:val="24"/>
          <w:szCs w:val="24"/>
          <w:shd w:val="clear" w:color="auto" w:fill="FFFFFF"/>
        </w:rPr>
        <w:t xml:space="preserve">issues of profiling, particularly in rural areas or </w:t>
      </w:r>
      <w:r w:rsidR="003D28B4" w:rsidRPr="00D24FEA">
        <w:rPr>
          <w:rFonts w:ascii="Arial" w:hAnsi="Arial" w:cs="Arial"/>
          <w:sz w:val="24"/>
          <w:szCs w:val="24"/>
          <w:shd w:val="clear" w:color="auto" w:fill="FFFFFF"/>
        </w:rPr>
        <w:t>places with large populations</w:t>
      </w:r>
      <w:r w:rsidR="00364662" w:rsidRPr="00D24FEA">
        <w:rPr>
          <w:rFonts w:ascii="Arial" w:hAnsi="Arial" w:cs="Arial"/>
          <w:sz w:val="24"/>
          <w:szCs w:val="24"/>
          <w:shd w:val="clear" w:color="auto" w:fill="FFFFFF"/>
        </w:rPr>
        <w:t xml:space="preserve"> </w:t>
      </w:r>
      <w:r w:rsidR="00596539" w:rsidRPr="00D24FEA">
        <w:rPr>
          <w:rFonts w:ascii="Arial" w:hAnsi="Arial" w:cs="Arial"/>
          <w:sz w:val="24"/>
          <w:szCs w:val="24"/>
          <w:shd w:val="clear" w:color="auto" w:fill="FFFFFF"/>
        </w:rPr>
        <w:t>of</w:t>
      </w:r>
      <w:r w:rsidR="00364662" w:rsidRPr="00D24FEA">
        <w:rPr>
          <w:rFonts w:ascii="Arial" w:hAnsi="Arial" w:cs="Arial"/>
          <w:sz w:val="24"/>
          <w:szCs w:val="24"/>
          <w:shd w:val="clear" w:color="auto" w:fill="FFFFFF"/>
        </w:rPr>
        <w:t xml:space="preserve"> a specific </w:t>
      </w:r>
      <w:r w:rsidR="00596539" w:rsidRPr="00D24FEA">
        <w:rPr>
          <w:rFonts w:ascii="Arial" w:hAnsi="Arial" w:cs="Arial"/>
          <w:sz w:val="24"/>
          <w:szCs w:val="24"/>
          <w:shd w:val="clear" w:color="auto" w:fill="FFFFFF"/>
        </w:rPr>
        <w:t>nationality</w:t>
      </w:r>
      <w:r w:rsidR="0014380A" w:rsidRPr="00D24FEA">
        <w:rPr>
          <w:rFonts w:ascii="Arial" w:hAnsi="Arial" w:cs="Arial"/>
          <w:sz w:val="24"/>
          <w:szCs w:val="24"/>
          <w:shd w:val="clear" w:color="auto" w:fill="FFFFFF"/>
        </w:rPr>
        <w:t xml:space="preserve"> </w:t>
      </w:r>
      <w:r w:rsidR="0014380A" w:rsidRPr="00D24FEA">
        <w:rPr>
          <w:rFonts w:ascii="Arial" w:hAnsi="Arial" w:cs="Arial"/>
          <w:sz w:val="24"/>
          <w:szCs w:val="24"/>
          <w:shd w:val="clear" w:color="auto" w:fill="FFFFFF"/>
        </w:rPr>
        <w:fldChar w:fldCharType="begin"/>
      </w:r>
      <w:r w:rsidR="0014380A" w:rsidRPr="00D24FEA">
        <w:rPr>
          <w:rFonts w:ascii="Arial" w:hAnsi="Arial" w:cs="Arial"/>
          <w:sz w:val="24"/>
          <w:szCs w:val="24"/>
          <w:shd w:val="clear" w:color="auto" w:fill="FFFFFF"/>
        </w:rPr>
        <w:instrText xml:space="preserve"> ADDIN EN.CITE &lt;EndNote&gt;&lt;Cite&gt;&lt;Author&gt;Mittelstadt&lt;/Author&gt;&lt;Year&gt;2016&lt;/Year&gt;&lt;RecNum&gt;70&lt;/RecNum&gt;&lt;DisplayText&gt;(Mittelstadt &amp;amp; Floridi 2016)&lt;/DisplayText&gt;&lt;record&gt;&lt;rec-number&gt;70&lt;/rec-number&gt;&lt;foreign-keys&gt;&lt;key app="EN" db-id="zz09wt5rtf2dd3erf955ewtvx0rve20saf0x" timestamp="1633571714" guid="146d6472-761a-4259-a21c-2c938980d585"&gt;70&lt;/key&gt;&lt;/foreign-keys&gt;&lt;ref-type name="Journal Article"&gt;17&lt;/ref-type&gt;&lt;contributors&gt;&lt;authors&gt;&lt;author&gt;Mittelstadt, Brent Daniel&lt;/author&gt;&lt;author&gt;Floridi, Luciano&lt;/author&gt;&lt;/authors&gt;&lt;/contributors&gt;&lt;titles&gt;&lt;title&gt;The Ethics of Big Data: Current and Foreseeable Issues in Biomedical Contexts&lt;/title&gt;&lt;secondary-title&gt;Science and Engineering Ethics&lt;/secondary-title&gt;&lt;/titles&gt;&lt;periodical&gt;&lt;full-title&gt;Science and Engineering Ethics&lt;/full-title&gt;&lt;/periodical&gt;&lt;pages&gt;303-341&lt;/pages&gt;&lt;volume&gt;22&lt;/volume&gt;&lt;number&gt;2&lt;/number&gt;&lt;dates&gt;&lt;year&gt;2016&lt;/year&gt;&lt;/dates&gt;&lt;publisher&gt;Springer Science and Business Media LLC&lt;/publisher&gt;&lt;isbn&gt;1353-3452&lt;/isbn&gt;&lt;urls&gt;&lt;related-urls&gt;&lt;url&gt;https://link.springer.com/content/pdf/10.1007/s11948-015-9652-2.pdf&lt;/url&gt;&lt;/related-urls&gt;&lt;/urls&gt;&lt;electronic-resource-num&gt;10.1007/s11948-015-9652-2&lt;/electronic-resource-num&gt;&lt;access-date&gt;2021-09-25T05:52:16&lt;/access-date&gt;&lt;/record&gt;&lt;/Cite&gt;&lt;/EndNote&gt;</w:instrText>
      </w:r>
      <w:r w:rsidR="0014380A" w:rsidRPr="00D24FEA">
        <w:rPr>
          <w:rFonts w:ascii="Arial" w:hAnsi="Arial" w:cs="Arial"/>
          <w:sz w:val="24"/>
          <w:szCs w:val="24"/>
          <w:shd w:val="clear" w:color="auto" w:fill="FFFFFF"/>
        </w:rPr>
        <w:fldChar w:fldCharType="separate"/>
      </w:r>
      <w:r w:rsidR="0014380A" w:rsidRPr="00D24FEA">
        <w:rPr>
          <w:rFonts w:ascii="Arial" w:hAnsi="Arial" w:cs="Arial"/>
          <w:noProof/>
          <w:sz w:val="24"/>
          <w:szCs w:val="24"/>
          <w:shd w:val="clear" w:color="auto" w:fill="FFFFFF"/>
        </w:rPr>
        <w:t>(Mittelstadt &amp; Floridi 2016)</w:t>
      </w:r>
      <w:r w:rsidR="0014380A" w:rsidRPr="00D24FEA">
        <w:rPr>
          <w:rFonts w:ascii="Arial" w:hAnsi="Arial" w:cs="Arial"/>
          <w:sz w:val="24"/>
          <w:szCs w:val="24"/>
          <w:shd w:val="clear" w:color="auto" w:fill="FFFFFF"/>
        </w:rPr>
        <w:fldChar w:fldCharType="end"/>
      </w:r>
      <w:r w:rsidR="003D28B4" w:rsidRPr="00D24FEA">
        <w:rPr>
          <w:rFonts w:ascii="Arial" w:hAnsi="Arial" w:cs="Arial"/>
          <w:sz w:val="24"/>
          <w:szCs w:val="24"/>
          <w:shd w:val="clear" w:color="auto" w:fill="FFFFFF"/>
        </w:rPr>
        <w:t>.</w:t>
      </w:r>
      <w:r w:rsidR="00596539" w:rsidRPr="00D24FEA">
        <w:rPr>
          <w:rFonts w:ascii="Arial" w:hAnsi="Arial" w:cs="Arial"/>
          <w:sz w:val="24"/>
          <w:szCs w:val="24"/>
          <w:shd w:val="clear" w:color="auto" w:fill="FFFFFF"/>
        </w:rPr>
        <w:t xml:space="preserve"> The image we give these </w:t>
      </w:r>
      <w:r w:rsidR="001C25C1" w:rsidRPr="00D24FEA">
        <w:rPr>
          <w:rFonts w:ascii="Arial" w:hAnsi="Arial" w:cs="Arial"/>
          <w:sz w:val="24"/>
          <w:szCs w:val="24"/>
          <w:shd w:val="clear" w:color="auto" w:fill="FFFFFF"/>
        </w:rPr>
        <w:t>groups</w:t>
      </w:r>
      <w:r w:rsidR="00381D0F">
        <w:rPr>
          <w:rFonts w:ascii="Arial" w:hAnsi="Arial" w:cs="Arial"/>
          <w:sz w:val="24"/>
          <w:szCs w:val="24"/>
          <w:shd w:val="clear" w:color="auto" w:fill="FFFFFF"/>
        </w:rPr>
        <w:t xml:space="preserve"> </w:t>
      </w:r>
      <w:r w:rsidR="001C25C1" w:rsidRPr="00D24FEA">
        <w:rPr>
          <w:rFonts w:ascii="Arial" w:hAnsi="Arial" w:cs="Arial"/>
          <w:sz w:val="24"/>
          <w:szCs w:val="24"/>
          <w:shd w:val="clear" w:color="auto" w:fill="FFFFFF"/>
        </w:rPr>
        <w:t>will develop inaccurate and harmful profiles through inference</w:t>
      </w:r>
      <w:r w:rsidR="006A12DB" w:rsidRPr="00D24FEA">
        <w:rPr>
          <w:rFonts w:ascii="Arial" w:hAnsi="Arial" w:cs="Arial"/>
          <w:sz w:val="24"/>
          <w:szCs w:val="24"/>
          <w:shd w:val="clear" w:color="auto" w:fill="FFFFFF"/>
        </w:rPr>
        <w:t xml:space="preserve">; for example, Springvale has </w:t>
      </w:r>
      <w:r w:rsidR="00AB0EBF" w:rsidRPr="00D24FEA">
        <w:rPr>
          <w:rFonts w:ascii="Arial" w:hAnsi="Arial" w:cs="Arial"/>
          <w:sz w:val="24"/>
          <w:szCs w:val="24"/>
          <w:shd w:val="clear" w:color="auto" w:fill="FFFFFF"/>
        </w:rPr>
        <w:t xml:space="preserve">a large </w:t>
      </w:r>
      <w:r w:rsidR="00C5164F" w:rsidRPr="00D24FEA">
        <w:rPr>
          <w:rFonts w:ascii="Arial" w:hAnsi="Arial" w:cs="Arial"/>
          <w:sz w:val="24"/>
          <w:szCs w:val="24"/>
          <w:shd w:val="clear" w:color="auto" w:fill="FFFFFF"/>
        </w:rPr>
        <w:t>Asian population</w:t>
      </w:r>
      <w:r w:rsidR="00BB1136">
        <w:rPr>
          <w:rFonts w:ascii="Arial" w:hAnsi="Arial" w:cs="Arial"/>
          <w:sz w:val="24"/>
          <w:szCs w:val="24"/>
          <w:shd w:val="clear" w:color="auto" w:fill="FFFFFF"/>
        </w:rPr>
        <w:t xml:space="preserve"> </w:t>
      </w:r>
      <w:r w:rsidR="00BB1136">
        <w:rPr>
          <w:rFonts w:ascii="Arial" w:hAnsi="Arial" w:cs="Arial"/>
          <w:sz w:val="24"/>
          <w:szCs w:val="24"/>
          <w:shd w:val="clear" w:color="auto" w:fill="FFFFFF"/>
        </w:rPr>
        <w:fldChar w:fldCharType="begin"/>
      </w:r>
      <w:r w:rsidR="00231FD1">
        <w:rPr>
          <w:rFonts w:ascii="Arial" w:hAnsi="Arial" w:cs="Arial"/>
          <w:sz w:val="24"/>
          <w:szCs w:val="24"/>
          <w:shd w:val="clear" w:color="auto" w:fill="FFFFFF"/>
        </w:rPr>
        <w:instrText xml:space="preserve"> ADDIN EN.CITE &lt;EndNote&gt;&lt;Cite&gt;&lt;Author&gt;Forrest&lt;/Author&gt;&lt;Year&gt;2017&lt;/Year&gt;&lt;RecNum&gt;100&lt;/RecNum&gt;&lt;DisplayText&gt;(Forrest et al. 2017)&lt;/DisplayText&gt;&lt;record&gt;&lt;rec-number&gt;100&lt;/rec-number&gt;&lt;foreign-keys&gt;&lt;key app="EN" db-id="zz09wt5rtf2dd3erf955ewtvx0rve20saf0x" timestamp="1633680516" guid="78a66f13-fd13-43ad-87a0-cb9ef8275200"&gt;100&lt;/key&gt;&lt;/foreign-keys&gt;&lt;ref-type name="Journal Article"&gt;17&lt;/ref-type&gt;&lt;contributors&gt;&lt;authors&gt;&lt;author&gt;Forrest, James&lt;/author&gt;&lt;author&gt;Johnston, Ron&lt;/author&gt;&lt;author&gt;Siciliano, Frank&lt;/author&gt;&lt;author&gt;Manley, David&lt;/author&gt;&lt;author&gt;Jones, Kelvyn&lt;/author&gt;&lt;/authors&gt;&lt;/contributors&gt;&lt;titles&gt;&lt;title&gt;Are Australia’s suburbs swamped by Asians and Muslims? Countering political claims with data&lt;/title&gt;&lt;secondary-title&gt;Australian Geographer&lt;/secondary-title&gt;&lt;/titles&gt;&lt;periodical&gt;&lt;full-title&gt;Australian Geographer&lt;/full-title&gt;&lt;/periodical&gt;&lt;pages&gt;457-472&lt;/pages&gt;&lt;volume&gt;48&lt;/volume&gt;&lt;number&gt;4&lt;/number&gt;&lt;dates&gt;&lt;year&gt;2017&lt;/year&gt;&lt;/dates&gt;&lt;publisher&gt;Informa UK Limited&lt;/publisher&gt;&lt;isbn&gt;0004-9182&lt;/isbn&gt;&lt;urls&gt;&lt;related-urls&gt;&lt;url&gt;https://dx.doi.org/10.1080/00049182.2017.1329383&lt;/url&gt;&lt;/related-urls&gt;&lt;/urls&gt;&lt;electronic-resource-num&gt;10.1080/00049182.2017.1329383&lt;/electronic-resource-num&gt;&lt;/record&gt;&lt;/Cite&gt;&lt;/EndNote&gt;</w:instrText>
      </w:r>
      <w:r w:rsidR="00BB1136">
        <w:rPr>
          <w:rFonts w:ascii="Arial" w:hAnsi="Arial" w:cs="Arial"/>
          <w:sz w:val="24"/>
          <w:szCs w:val="24"/>
          <w:shd w:val="clear" w:color="auto" w:fill="FFFFFF"/>
        </w:rPr>
        <w:fldChar w:fldCharType="separate"/>
      </w:r>
      <w:r w:rsidR="00BB1136">
        <w:rPr>
          <w:rFonts w:ascii="Arial" w:hAnsi="Arial" w:cs="Arial"/>
          <w:noProof/>
          <w:sz w:val="24"/>
          <w:szCs w:val="24"/>
          <w:shd w:val="clear" w:color="auto" w:fill="FFFFFF"/>
        </w:rPr>
        <w:t>(Forrest et al. 2017)</w:t>
      </w:r>
      <w:r w:rsidR="00BB1136">
        <w:rPr>
          <w:rFonts w:ascii="Arial" w:hAnsi="Arial" w:cs="Arial"/>
          <w:sz w:val="24"/>
          <w:szCs w:val="24"/>
          <w:shd w:val="clear" w:color="auto" w:fill="FFFFFF"/>
        </w:rPr>
        <w:fldChar w:fldCharType="end"/>
      </w:r>
      <w:r w:rsidR="00BB1136">
        <w:rPr>
          <w:rFonts w:ascii="Arial" w:hAnsi="Arial" w:cs="Arial"/>
          <w:sz w:val="24"/>
          <w:szCs w:val="24"/>
          <w:shd w:val="clear" w:color="auto" w:fill="FFFFFF"/>
        </w:rPr>
        <w:t>.</w:t>
      </w:r>
      <w:r w:rsidR="00AB0EBF" w:rsidRPr="00D24FEA">
        <w:rPr>
          <w:rFonts w:ascii="Arial" w:hAnsi="Arial" w:cs="Arial"/>
          <w:sz w:val="24"/>
          <w:szCs w:val="24"/>
          <w:shd w:val="clear" w:color="auto" w:fill="FFFFFF"/>
        </w:rPr>
        <w:t xml:space="preserve"> this study </w:t>
      </w:r>
      <w:r w:rsidR="006C2421" w:rsidRPr="00D24FEA">
        <w:rPr>
          <w:rFonts w:ascii="Arial" w:hAnsi="Arial" w:cs="Arial"/>
          <w:sz w:val="24"/>
          <w:szCs w:val="24"/>
          <w:shd w:val="clear" w:color="auto" w:fill="FFFFFF"/>
        </w:rPr>
        <w:t>could create a social stereotype that they are</w:t>
      </w:r>
      <w:r w:rsidR="00C31BFA" w:rsidRPr="00D24FEA">
        <w:rPr>
          <w:rFonts w:ascii="Arial" w:hAnsi="Arial" w:cs="Arial"/>
          <w:sz w:val="24"/>
          <w:szCs w:val="24"/>
          <w:shd w:val="clear" w:color="auto" w:fill="FFFFFF"/>
        </w:rPr>
        <w:t xml:space="preserve"> less/more efficient. These profiles will be inaccurate because the study is about systems, not people.</w:t>
      </w:r>
      <w:r w:rsidR="00EB7220" w:rsidRPr="00D24FEA">
        <w:rPr>
          <w:rFonts w:ascii="Arial" w:hAnsi="Arial" w:cs="Arial"/>
          <w:sz w:val="24"/>
          <w:szCs w:val="24"/>
          <w:shd w:val="clear" w:color="auto" w:fill="FFFFFF"/>
        </w:rPr>
        <w:t xml:space="preserve"> As Australia’s medical systems are among some of the best in the world, we have influence when it comes to potential conflict</w:t>
      </w:r>
      <w:r w:rsidR="00231FD1">
        <w:rPr>
          <w:rFonts w:ascii="Arial" w:hAnsi="Arial" w:cs="Arial"/>
          <w:sz w:val="24"/>
          <w:szCs w:val="24"/>
          <w:shd w:val="clear" w:color="auto" w:fill="FFFFFF"/>
        </w:rPr>
        <w:t xml:space="preserve"> </w:t>
      </w:r>
      <w:r w:rsidR="00231FD1">
        <w:rPr>
          <w:rFonts w:ascii="Arial" w:hAnsi="Arial" w:cs="Arial"/>
          <w:sz w:val="24"/>
          <w:szCs w:val="24"/>
          <w:shd w:val="clear" w:color="auto" w:fill="FFFFFF"/>
        </w:rPr>
        <w:fldChar w:fldCharType="begin"/>
      </w:r>
      <w:r w:rsidR="005E45FA">
        <w:rPr>
          <w:rFonts w:ascii="Arial" w:hAnsi="Arial" w:cs="Arial"/>
          <w:sz w:val="24"/>
          <w:szCs w:val="24"/>
          <w:shd w:val="clear" w:color="auto" w:fill="FFFFFF"/>
        </w:rPr>
        <w:instrText xml:space="preserve"> ADDIN EN.CITE &lt;EndNote&gt;&lt;Cite&gt;&lt;Author&gt;Schneider&lt;/Author&gt;&lt;Year&gt;2021&lt;/Year&gt;&lt;RecNum&gt;101&lt;/RecNum&gt;&lt;DisplayText&gt;(Schneider et al. 2021)&lt;/DisplayText&gt;&lt;record&gt;&lt;rec-number&gt;101&lt;/rec-number&gt;&lt;foreign-keys&gt;&lt;key app="EN" db-id="zz09wt5rtf2dd3erf955ewtvx0rve20saf0x" timestamp="1633681296" guid="8e562850-de45-4c3d-bde5-915fe899a6f6"&gt;101&lt;/key&gt;&lt;/foreign-keys&gt;&lt;ref-type name="Electronic Article"&gt;43&lt;/ref-type&gt;&lt;contributors&gt;&lt;authors&gt;&lt;author&gt;Schneider, Eric C&lt;/author&gt;&lt;author&gt;Shah, Arnav&lt;/author&gt;&lt;author&gt;Doty, Michelle M&lt;/author&gt;&lt;author&gt;Tikkanen, Roosa&lt;/author&gt;&lt;author&gt;Fields, Katharine&lt;/author&gt;&lt;author&gt;Williams II, Reginald D&lt;/author&gt;&lt;/authors&gt;&lt;/contributors&gt;&lt;titles&gt;&lt;title&gt;Reflecting Poorly: Health Care in the US Compared to Other High-Income Countries&lt;/title&gt;&lt;/titles&gt;&lt;pages&gt;1-39&lt;/pages&gt;&lt;volume&gt;1&lt;/volume&gt;&lt;dates&gt;&lt;year&gt;2021&lt;/year&gt;&lt;/dates&gt;&lt;pub-location&gt;https://heatinformatics.com/sites/default/files/images-videosFileContent/Schneider_Mirror_Mirror_2021.pdf&lt;/pub-location&gt;&lt;publisher&gt;CWF&lt;/publisher&gt;&lt;urls&gt;&lt;/urls&gt;&lt;/record&gt;&lt;/Cite&gt;&lt;/EndNote&gt;</w:instrText>
      </w:r>
      <w:r w:rsidR="00231FD1">
        <w:rPr>
          <w:rFonts w:ascii="Arial" w:hAnsi="Arial" w:cs="Arial"/>
          <w:sz w:val="24"/>
          <w:szCs w:val="24"/>
          <w:shd w:val="clear" w:color="auto" w:fill="FFFFFF"/>
        </w:rPr>
        <w:fldChar w:fldCharType="separate"/>
      </w:r>
      <w:r w:rsidR="00231FD1">
        <w:rPr>
          <w:rFonts w:ascii="Arial" w:hAnsi="Arial" w:cs="Arial"/>
          <w:noProof/>
          <w:sz w:val="24"/>
          <w:szCs w:val="24"/>
          <w:shd w:val="clear" w:color="auto" w:fill="FFFFFF"/>
        </w:rPr>
        <w:t>(Schneider et al. 2021)</w:t>
      </w:r>
      <w:r w:rsidR="00231FD1">
        <w:rPr>
          <w:rFonts w:ascii="Arial" w:hAnsi="Arial" w:cs="Arial"/>
          <w:sz w:val="24"/>
          <w:szCs w:val="24"/>
          <w:shd w:val="clear" w:color="auto" w:fill="FFFFFF"/>
        </w:rPr>
        <w:fldChar w:fldCharType="end"/>
      </w:r>
      <w:r w:rsidR="00EB7220" w:rsidRPr="00D24FEA">
        <w:rPr>
          <w:rFonts w:ascii="Arial" w:hAnsi="Arial" w:cs="Arial"/>
          <w:sz w:val="24"/>
          <w:szCs w:val="24"/>
          <w:shd w:val="clear" w:color="auto" w:fill="FFFFFF"/>
        </w:rPr>
        <w:t>.</w:t>
      </w:r>
      <w:r w:rsidR="008C58FE" w:rsidRPr="00D24FEA">
        <w:rPr>
          <w:rFonts w:ascii="Arial" w:hAnsi="Arial" w:cs="Arial"/>
          <w:sz w:val="24"/>
          <w:szCs w:val="24"/>
          <w:shd w:val="clear" w:color="auto" w:fill="FFFFFF"/>
        </w:rPr>
        <w:t xml:space="preserve"> </w:t>
      </w:r>
      <w:r w:rsidR="00C45D99" w:rsidRPr="00D24FEA">
        <w:rPr>
          <w:rFonts w:ascii="Arial" w:hAnsi="Arial" w:cs="Arial"/>
          <w:sz w:val="24"/>
          <w:szCs w:val="24"/>
          <w:shd w:val="clear" w:color="auto" w:fill="FFFFFF"/>
        </w:rPr>
        <w:t>As such,</w:t>
      </w:r>
      <w:r w:rsidR="008C58FE" w:rsidRPr="00D24FEA">
        <w:rPr>
          <w:rFonts w:ascii="Arial" w:hAnsi="Arial" w:cs="Arial"/>
          <w:sz w:val="24"/>
          <w:szCs w:val="24"/>
          <w:shd w:val="clear" w:color="auto" w:fill="FFFFFF"/>
        </w:rPr>
        <w:t xml:space="preserve"> we have a responsibility to produce this report in a manner that can educate</w:t>
      </w:r>
      <w:r w:rsidR="00C45D99" w:rsidRPr="00D24FEA">
        <w:rPr>
          <w:rFonts w:ascii="Arial" w:hAnsi="Arial" w:cs="Arial"/>
          <w:sz w:val="24"/>
          <w:szCs w:val="24"/>
          <w:shd w:val="clear" w:color="auto" w:fill="FFFFFF"/>
        </w:rPr>
        <w:t>, foster collaboration</w:t>
      </w:r>
      <w:r w:rsidR="00AF4B10" w:rsidRPr="00D24FEA">
        <w:rPr>
          <w:rFonts w:ascii="Arial" w:hAnsi="Arial" w:cs="Arial"/>
          <w:sz w:val="24"/>
          <w:szCs w:val="24"/>
          <w:shd w:val="clear" w:color="auto" w:fill="FFFFFF"/>
        </w:rPr>
        <w:t>, and even infiltrate other systems</w:t>
      </w:r>
      <w:r w:rsidR="00C45D99" w:rsidRPr="00D24FEA">
        <w:rPr>
          <w:rFonts w:ascii="Arial" w:hAnsi="Arial" w:cs="Arial"/>
          <w:sz w:val="24"/>
          <w:szCs w:val="24"/>
          <w:shd w:val="clear" w:color="auto" w:fill="FFFFFF"/>
        </w:rPr>
        <w:t xml:space="preserve"> for the improvement of efficiency here, and abroad</w:t>
      </w:r>
      <w:r w:rsidR="0014380A" w:rsidRPr="00D24FEA">
        <w:rPr>
          <w:rFonts w:ascii="Arial" w:hAnsi="Arial" w:cs="Arial"/>
          <w:sz w:val="24"/>
          <w:szCs w:val="24"/>
          <w:shd w:val="clear" w:color="auto" w:fill="FFFFFF"/>
        </w:rPr>
        <w:t xml:space="preserve"> </w:t>
      </w:r>
      <w:r w:rsidR="0014380A" w:rsidRPr="00D24FEA">
        <w:rPr>
          <w:rFonts w:ascii="Arial" w:hAnsi="Arial" w:cs="Arial"/>
          <w:sz w:val="24"/>
          <w:szCs w:val="24"/>
          <w:shd w:val="clear" w:color="auto" w:fill="FFFFFF"/>
        </w:rPr>
        <w:fldChar w:fldCharType="begin"/>
      </w:r>
      <w:r w:rsidR="003E3D31">
        <w:rPr>
          <w:rFonts w:ascii="Arial" w:hAnsi="Arial" w:cs="Arial"/>
          <w:sz w:val="24"/>
          <w:szCs w:val="24"/>
          <w:shd w:val="clear" w:color="auto" w:fill="FFFFFF"/>
        </w:rPr>
        <w:instrText xml:space="preserve"> ADDIN EN.CITE &lt;EndNote&gt;&lt;Cite&gt;&lt;Author&gt;Mittelstadt&lt;/Author&gt;&lt;Year&gt;2016&lt;/Year&gt;&lt;RecNum&gt;77&lt;/RecNum&gt;&lt;DisplayText&gt;(Mittelstadt et al. 2016)&lt;/DisplayText&gt;&lt;record&gt;&lt;rec-number&gt;77&lt;/rec-number&gt;&lt;foreign-keys&gt;&lt;key app="EN" db-id="zz09wt5rtf2dd3erf955ewtvx0rve20saf0x" timestamp="1633575107" guid="d968f179-6550-4c5a-9285-9c78489c5a36"&gt;77&lt;/key&gt;&lt;/foreign-keys&gt;&lt;ref-type name="Journal Article"&gt;17&lt;/ref-type&gt;&lt;contributors&gt;&lt;authors&gt;&lt;author&gt;Mittelstadt, Brent Daniel&lt;/author&gt;&lt;author&gt;Allo, Patrick&lt;/author&gt;&lt;author&gt;Taddeo, Mariarosaria&lt;/author&gt;&lt;author&gt;Wachter, Sandra&lt;/author&gt;&lt;author&gt;Floridi, Luciano&lt;/author&gt;&lt;/authors&gt;&lt;/contributors&gt;&lt;titles&gt;&lt;title&gt;The ethics of algorithms: Mapping the debate&lt;/title&gt;&lt;secondary-title&gt;Big Data &amp;amp; Society&lt;/secondary-title&gt;&lt;/titles&gt;&lt;periodical&gt;&lt;full-title&gt;Big Data &amp;amp; Society&lt;/full-title&gt;&lt;/periodical&gt;&lt;pages&gt;1-21&lt;/pages&gt;&lt;volume&gt;3&lt;/volume&gt;&lt;number&gt;2&lt;/number&gt;&lt;dates&gt;&lt;year&gt;2016&lt;/year&gt;&lt;/dates&gt;&lt;publisher&gt;SAGE Publications&lt;/publisher&gt;&lt;isbn&gt;2053-9517&lt;/isbn&gt;&lt;urls&gt;&lt;related-urls&gt;&lt;url&gt;https://dx.doi.org/10.1177/2053951716679679&lt;/url&gt;&lt;/related-urls&gt;&lt;/urls&gt;&lt;electronic-resource-num&gt;10.1177/2053951716679679&lt;/electronic-resource-num&gt;&lt;/record&gt;&lt;/Cite&gt;&lt;/EndNote&gt;</w:instrText>
      </w:r>
      <w:r w:rsidR="0014380A" w:rsidRPr="00D24FEA">
        <w:rPr>
          <w:rFonts w:ascii="Arial" w:hAnsi="Arial" w:cs="Arial"/>
          <w:sz w:val="24"/>
          <w:szCs w:val="24"/>
          <w:shd w:val="clear" w:color="auto" w:fill="FFFFFF"/>
        </w:rPr>
        <w:fldChar w:fldCharType="separate"/>
      </w:r>
      <w:r w:rsidR="003E3D31">
        <w:rPr>
          <w:rFonts w:ascii="Arial" w:hAnsi="Arial" w:cs="Arial"/>
          <w:noProof/>
          <w:sz w:val="24"/>
          <w:szCs w:val="24"/>
          <w:shd w:val="clear" w:color="auto" w:fill="FFFFFF"/>
        </w:rPr>
        <w:t>(Mittelstadt et al. 2016)</w:t>
      </w:r>
      <w:r w:rsidR="0014380A" w:rsidRPr="00D24FEA">
        <w:rPr>
          <w:rFonts w:ascii="Arial" w:hAnsi="Arial" w:cs="Arial"/>
          <w:sz w:val="24"/>
          <w:szCs w:val="24"/>
          <w:shd w:val="clear" w:color="auto" w:fill="FFFFFF"/>
        </w:rPr>
        <w:fldChar w:fldCharType="end"/>
      </w:r>
      <w:r w:rsidR="0014380A" w:rsidRPr="00D24FEA">
        <w:rPr>
          <w:rFonts w:ascii="Arial" w:hAnsi="Arial" w:cs="Arial"/>
          <w:sz w:val="24"/>
          <w:szCs w:val="24"/>
          <w:shd w:val="clear" w:color="auto" w:fill="FFFFFF"/>
        </w:rPr>
        <w:t>.</w:t>
      </w:r>
    </w:p>
    <w:p w14:paraId="7B17A27F" w14:textId="77777777" w:rsidR="00223839" w:rsidRPr="00D578E7" w:rsidRDefault="00223839" w:rsidP="00D578E7">
      <w:pPr>
        <w:ind w:left="2835"/>
        <w:rPr>
          <w:rFonts w:ascii="Arial" w:hAnsi="Arial" w:cs="Arial"/>
          <w:i/>
          <w:iCs/>
          <w:color w:val="BFBFBF" w:themeColor="background1" w:themeShade="BF"/>
          <w:sz w:val="20"/>
          <w:szCs w:val="20"/>
          <w:shd w:val="clear" w:color="auto" w:fill="FFFFFF"/>
        </w:rPr>
      </w:pPr>
      <w:r w:rsidRPr="00D578E7">
        <w:rPr>
          <w:rFonts w:ascii="Arial" w:hAnsi="Arial" w:cs="Arial"/>
          <w:i/>
          <w:iCs/>
          <w:color w:val="BFBFBF" w:themeColor="background1" w:themeShade="BF"/>
          <w:sz w:val="20"/>
          <w:szCs w:val="20"/>
          <w:shd w:val="clear" w:color="auto" w:fill="FFFFFF"/>
        </w:rPr>
        <w:t>Identify misuse of the ranking number with explanation and evidence</w:t>
      </w:r>
    </w:p>
    <w:p w14:paraId="34D1832F" w14:textId="0DE32A23" w:rsidR="00EE5ECA" w:rsidRPr="00D24FEA" w:rsidRDefault="00EA423D" w:rsidP="006F4048">
      <w:pPr>
        <w:jc w:val="both"/>
        <w:rPr>
          <w:rFonts w:ascii="Arial" w:hAnsi="Arial" w:cs="Arial"/>
          <w:sz w:val="24"/>
          <w:szCs w:val="24"/>
          <w:shd w:val="clear" w:color="auto" w:fill="FFFFFF"/>
        </w:rPr>
      </w:pPr>
      <w:r w:rsidRPr="00D24FEA">
        <w:rPr>
          <w:rFonts w:ascii="Arial" w:hAnsi="Arial" w:cs="Arial"/>
          <w:sz w:val="24"/>
          <w:szCs w:val="32"/>
          <w:shd w:val="clear" w:color="auto" w:fill="FFFFFF"/>
        </w:rPr>
        <w:t xml:space="preserve">Finally, there are the human factors to consider – factors enabling improved quality/design for humans. </w:t>
      </w:r>
      <w:r w:rsidR="006F4048" w:rsidRPr="00D24FEA">
        <w:rPr>
          <w:rFonts w:ascii="Arial" w:hAnsi="Arial" w:cs="Arial"/>
          <w:sz w:val="24"/>
          <w:szCs w:val="32"/>
          <w:shd w:val="clear" w:color="auto" w:fill="FFFFFF"/>
        </w:rPr>
        <w:t>The outcomes of this study</w:t>
      </w:r>
      <w:r w:rsidR="00E145D8" w:rsidRPr="00D24FEA">
        <w:rPr>
          <w:rFonts w:ascii="Arial" w:hAnsi="Arial" w:cs="Arial"/>
          <w:sz w:val="24"/>
          <w:szCs w:val="32"/>
          <w:shd w:val="clear" w:color="auto" w:fill="FFFFFF"/>
        </w:rPr>
        <w:t xml:space="preserve"> </w:t>
      </w:r>
      <w:r w:rsidR="001F6930" w:rsidRPr="00D24FEA">
        <w:rPr>
          <w:rFonts w:ascii="Arial" w:hAnsi="Arial" w:cs="Arial"/>
          <w:sz w:val="24"/>
          <w:szCs w:val="32"/>
          <w:shd w:val="clear" w:color="auto" w:fill="FFFFFF"/>
        </w:rPr>
        <w:t>could provide tools and</w:t>
      </w:r>
      <w:r w:rsidR="00E145D8" w:rsidRPr="00D24FEA">
        <w:rPr>
          <w:rFonts w:ascii="Arial" w:hAnsi="Arial" w:cs="Arial"/>
          <w:sz w:val="24"/>
          <w:szCs w:val="32"/>
          <w:shd w:val="clear" w:color="auto" w:fill="FFFFFF"/>
        </w:rPr>
        <w:t xml:space="preserve"> highlight practices that could </w:t>
      </w:r>
      <w:r w:rsidR="006F4048" w:rsidRPr="00D24FEA">
        <w:rPr>
          <w:rFonts w:ascii="Arial" w:hAnsi="Arial" w:cs="Arial"/>
          <w:sz w:val="24"/>
          <w:szCs w:val="32"/>
          <w:shd w:val="clear" w:color="auto" w:fill="FFFFFF"/>
        </w:rPr>
        <w:t>benefit from</w:t>
      </w:r>
      <w:r w:rsidR="00E145D8" w:rsidRPr="00D24FEA">
        <w:rPr>
          <w:rFonts w:ascii="Arial" w:hAnsi="Arial" w:cs="Arial"/>
          <w:sz w:val="24"/>
          <w:szCs w:val="32"/>
          <w:shd w:val="clear" w:color="auto" w:fill="FFFFFF"/>
        </w:rPr>
        <w:t xml:space="preserve"> optimization</w:t>
      </w:r>
      <w:r w:rsidR="001F6930" w:rsidRPr="00D24FEA">
        <w:rPr>
          <w:rFonts w:ascii="Arial" w:hAnsi="Arial" w:cs="Arial"/>
          <w:sz w:val="24"/>
          <w:szCs w:val="32"/>
          <w:shd w:val="clear" w:color="auto" w:fill="FFFFFF"/>
        </w:rPr>
        <w:t xml:space="preserve"> with a few alterations</w:t>
      </w:r>
      <w:r w:rsidR="00D81691" w:rsidRPr="00D24FEA">
        <w:rPr>
          <w:rFonts w:ascii="Arial" w:hAnsi="Arial" w:cs="Arial"/>
          <w:sz w:val="24"/>
          <w:szCs w:val="32"/>
          <w:shd w:val="clear" w:color="auto" w:fill="FFFFFF"/>
        </w:rPr>
        <w:t xml:space="preserve">. </w:t>
      </w:r>
      <w:r w:rsidR="001F6930" w:rsidRPr="00D24FEA">
        <w:rPr>
          <w:rFonts w:ascii="Arial" w:hAnsi="Arial" w:cs="Arial"/>
          <w:sz w:val="24"/>
          <w:szCs w:val="24"/>
          <w:shd w:val="clear" w:color="auto" w:fill="FFFFFF"/>
        </w:rPr>
        <w:t>We would like to suggest a better ranking system</w:t>
      </w:r>
      <w:r w:rsidR="00EE5ECA" w:rsidRPr="00D24FEA">
        <w:rPr>
          <w:rFonts w:ascii="Arial" w:hAnsi="Arial" w:cs="Arial"/>
          <w:sz w:val="24"/>
          <w:szCs w:val="24"/>
          <w:shd w:val="clear" w:color="auto" w:fill="FFFFFF"/>
        </w:rPr>
        <w:t xml:space="preserve"> in line with </w:t>
      </w:r>
      <w:r w:rsidR="00231FD1">
        <w:rPr>
          <w:rFonts w:ascii="Arial" w:hAnsi="Arial" w:cs="Arial"/>
          <w:sz w:val="24"/>
          <w:szCs w:val="24"/>
          <w:shd w:val="clear" w:color="auto" w:fill="FFFFFF"/>
        </w:rPr>
        <w:t>clause R21</w:t>
      </w:r>
      <w:r w:rsidR="00DD7C7C" w:rsidRPr="00D24FEA">
        <w:rPr>
          <w:rFonts w:ascii="Arial" w:hAnsi="Arial" w:cs="Arial"/>
          <w:sz w:val="24"/>
          <w:szCs w:val="24"/>
          <w:shd w:val="clear" w:color="auto" w:fill="FFFFFF"/>
        </w:rPr>
        <w:t xml:space="preserve"> </w:t>
      </w:r>
      <w:r w:rsidR="00DD7C7C" w:rsidRPr="00D24FEA">
        <w:rPr>
          <w:rFonts w:ascii="Arial" w:hAnsi="Arial" w:cs="Arial"/>
          <w:sz w:val="24"/>
          <w:szCs w:val="24"/>
          <w:shd w:val="clear" w:color="auto" w:fill="FFFFFF"/>
        </w:rPr>
        <w:fldChar w:fldCharType="begin"/>
      </w:r>
      <w:r w:rsidR="00DD7C7C" w:rsidRPr="00D24FEA">
        <w:rPr>
          <w:rFonts w:ascii="Arial" w:hAnsi="Arial" w:cs="Arial"/>
          <w:sz w:val="24"/>
          <w:szCs w:val="24"/>
          <w:shd w:val="clear" w:color="auto" w:fill="FFFFFF"/>
        </w:rPr>
        <w:instrText xml:space="preserve"> ADDIN EN.CITE &lt;EndNote&gt;&lt;Cite&gt;&lt;Author&gt;NHMRC&lt;/Author&gt;&lt;Year&gt;2018&lt;/Year&gt;&lt;RecNum&gt;62&lt;/RecNum&gt;&lt;DisplayText&gt;(NHMRC 2018)&lt;/DisplayText&gt;&lt;record&gt;&lt;rec-number&gt;62&lt;/rec-number&gt;&lt;foreign-keys&gt;&lt;key app="EN" db-id="zz09wt5rtf2dd3erf955ewtvx0rve20saf0x" timestamp="1633571709" guid="8abdbe08-0f33-4c78-8303-86206b40169b"&gt;62&lt;/key&gt;&lt;/foreign-keys&gt;&lt;ref-type name="Report"&gt;27&lt;/ref-type&gt;&lt;contributors&gt;&lt;authors&gt;&lt;author&gt;NHMRC&lt;/author&gt;&lt;/authors&gt;&lt;secondary-authors&gt;&lt;author&gt;Australian Research Council and Universities Australia&lt;/author&gt;&lt;/secondary-authors&gt;&lt;tertiary-authors&gt;&lt;author&gt;NHMRC&lt;/author&gt;&lt;/tertiary-authors&gt;&lt;/contributors&gt;&lt;titles&gt;&lt;title&gt;Australian Code for the Responsible Conduct of Research&lt;/title&gt;&lt;/titles&gt;&lt;pages&gt;1-9&lt;/pages&gt;&lt;dates&gt;&lt;year&gt;2018&lt;/year&gt;&lt;/dates&gt;&lt;pub-location&gt;Canberra, Australia&lt;/pub-location&gt;&lt;publisher&gt;Australian Research Council and Universities Australia&lt;/publisher&gt;&lt;urls&gt;&lt;/urls&gt;&lt;/record&gt;&lt;/Cite&gt;&lt;/EndNote&gt;</w:instrText>
      </w:r>
      <w:r w:rsidR="00DD7C7C" w:rsidRPr="00D24FEA">
        <w:rPr>
          <w:rFonts w:ascii="Arial" w:hAnsi="Arial" w:cs="Arial"/>
          <w:sz w:val="24"/>
          <w:szCs w:val="24"/>
          <w:shd w:val="clear" w:color="auto" w:fill="FFFFFF"/>
        </w:rPr>
        <w:fldChar w:fldCharType="separate"/>
      </w:r>
      <w:r w:rsidR="00DD7C7C" w:rsidRPr="00D24FEA">
        <w:rPr>
          <w:rFonts w:ascii="Arial" w:hAnsi="Arial" w:cs="Arial"/>
          <w:noProof/>
          <w:sz w:val="24"/>
          <w:szCs w:val="24"/>
          <w:shd w:val="clear" w:color="auto" w:fill="FFFFFF"/>
        </w:rPr>
        <w:t>(NHMRC 2018)</w:t>
      </w:r>
      <w:r w:rsidR="00DD7C7C" w:rsidRPr="00D24FEA">
        <w:rPr>
          <w:rFonts w:ascii="Arial" w:hAnsi="Arial" w:cs="Arial"/>
          <w:sz w:val="24"/>
          <w:szCs w:val="24"/>
          <w:shd w:val="clear" w:color="auto" w:fill="FFFFFF"/>
        </w:rPr>
        <w:fldChar w:fldCharType="end"/>
      </w:r>
      <w:r w:rsidR="001F6930" w:rsidRPr="00D24FEA">
        <w:rPr>
          <w:rFonts w:ascii="Arial" w:hAnsi="Arial" w:cs="Arial"/>
          <w:sz w:val="24"/>
          <w:szCs w:val="24"/>
          <w:shd w:val="clear" w:color="auto" w:fill="FFFFFF"/>
        </w:rPr>
        <w:t xml:space="preserve">. The current system does not consider the number of practitioners, the size/location of the practice, or the type of medical practice. This definition will incorrectly show that ‘bigger is better’ as a result of </w:t>
      </w:r>
      <w:r w:rsidR="0014380A" w:rsidRPr="00D24FEA">
        <w:rPr>
          <w:rFonts w:ascii="Arial" w:hAnsi="Arial" w:cs="Arial"/>
          <w:sz w:val="24"/>
          <w:szCs w:val="24"/>
          <w:shd w:val="clear" w:color="auto" w:fill="FFFFFF"/>
        </w:rPr>
        <w:t>‘</w:t>
      </w:r>
      <w:r w:rsidR="001F6930" w:rsidRPr="00D24FEA">
        <w:rPr>
          <w:rFonts w:ascii="Arial" w:hAnsi="Arial" w:cs="Arial"/>
          <w:sz w:val="24"/>
          <w:szCs w:val="24"/>
          <w:shd w:val="clear" w:color="auto" w:fill="FFFFFF"/>
        </w:rPr>
        <w:t>misguided evidence</w:t>
      </w:r>
      <w:r w:rsidR="0014380A" w:rsidRPr="00D24FEA">
        <w:rPr>
          <w:rFonts w:ascii="Arial" w:hAnsi="Arial" w:cs="Arial"/>
          <w:sz w:val="24"/>
          <w:szCs w:val="24"/>
          <w:shd w:val="clear" w:color="auto" w:fill="FFFFFF"/>
        </w:rPr>
        <w:t xml:space="preserve">’ </w:t>
      </w:r>
      <w:r w:rsidR="0014380A" w:rsidRPr="00D24FEA">
        <w:rPr>
          <w:rFonts w:ascii="Arial" w:hAnsi="Arial" w:cs="Arial"/>
          <w:sz w:val="24"/>
          <w:szCs w:val="24"/>
          <w:shd w:val="clear" w:color="auto" w:fill="FFFFFF"/>
        </w:rPr>
        <w:fldChar w:fldCharType="begin"/>
      </w:r>
      <w:r w:rsidR="003E3D31">
        <w:rPr>
          <w:rFonts w:ascii="Arial" w:hAnsi="Arial" w:cs="Arial"/>
          <w:sz w:val="24"/>
          <w:szCs w:val="24"/>
          <w:shd w:val="clear" w:color="auto" w:fill="FFFFFF"/>
        </w:rPr>
        <w:instrText xml:space="preserve"> ADDIN EN.CITE &lt;EndNote&gt;&lt;Cite&gt;&lt;Author&gt;Mittelstadt&lt;/Author&gt;&lt;Year&gt;2016&lt;/Year&gt;&lt;RecNum&gt;77&lt;/RecNum&gt;&lt;DisplayText&gt;(Mittelstadt et al. 2016)&lt;/DisplayText&gt;&lt;record&gt;&lt;rec-number&gt;77&lt;/rec-number&gt;&lt;foreign-keys&gt;&lt;key app="EN" db-id="zz09wt5rtf2dd3erf955ewtvx0rve20saf0x" timestamp="1633575107" guid="d968f179-6550-4c5a-9285-9c78489c5a36"&gt;77&lt;/key&gt;&lt;/foreign-keys&gt;&lt;ref-type name="Journal Article"&gt;17&lt;/ref-type&gt;&lt;contributors&gt;&lt;authors&gt;&lt;author&gt;Mittelstadt, Brent Daniel&lt;/author&gt;&lt;author&gt;Allo, Patrick&lt;/author&gt;&lt;author&gt;Taddeo, Mariarosaria&lt;/author&gt;&lt;author&gt;Wachter, Sandra&lt;/author&gt;&lt;author&gt;Floridi, Luciano&lt;/author&gt;&lt;/authors&gt;&lt;/contributors&gt;&lt;titles&gt;&lt;title&gt;The ethics of algorithms: Mapping the debate&lt;/title&gt;&lt;secondary-title&gt;Big Data &amp;amp; Society&lt;/secondary-title&gt;&lt;/titles&gt;&lt;periodical&gt;&lt;full-title&gt;Big Data &amp;amp; Society&lt;/full-title&gt;&lt;/periodical&gt;&lt;pages&gt;1-21&lt;/pages&gt;&lt;volume&gt;3&lt;/volume&gt;&lt;number&gt;2&lt;/number&gt;&lt;dates&gt;&lt;year&gt;2016&lt;/year&gt;&lt;/dates&gt;&lt;publisher&gt;SAGE Publications&lt;/publisher&gt;&lt;isbn&gt;2053-9517&lt;/isbn&gt;&lt;urls&gt;&lt;related-urls&gt;&lt;url&gt;https://dx.doi.org/10.1177/2053951716679679&lt;/url&gt;&lt;/related-urls&gt;&lt;/urls&gt;&lt;electronic-resource-num&gt;10.1177/2053951716679679&lt;/electronic-resource-num&gt;&lt;/record&gt;&lt;/Cite&gt;&lt;/EndNote&gt;</w:instrText>
      </w:r>
      <w:r w:rsidR="0014380A" w:rsidRPr="00D24FEA">
        <w:rPr>
          <w:rFonts w:ascii="Arial" w:hAnsi="Arial" w:cs="Arial"/>
          <w:sz w:val="24"/>
          <w:szCs w:val="24"/>
          <w:shd w:val="clear" w:color="auto" w:fill="FFFFFF"/>
        </w:rPr>
        <w:fldChar w:fldCharType="separate"/>
      </w:r>
      <w:r w:rsidR="003E3D31">
        <w:rPr>
          <w:rFonts w:ascii="Arial" w:hAnsi="Arial" w:cs="Arial"/>
          <w:noProof/>
          <w:sz w:val="24"/>
          <w:szCs w:val="24"/>
          <w:shd w:val="clear" w:color="auto" w:fill="FFFFFF"/>
        </w:rPr>
        <w:t>(Mittelstadt et al. 2016)</w:t>
      </w:r>
      <w:r w:rsidR="0014380A" w:rsidRPr="00D24FEA">
        <w:rPr>
          <w:rFonts w:ascii="Arial" w:hAnsi="Arial" w:cs="Arial"/>
          <w:sz w:val="24"/>
          <w:szCs w:val="24"/>
          <w:shd w:val="clear" w:color="auto" w:fill="FFFFFF"/>
        </w:rPr>
        <w:fldChar w:fldCharType="end"/>
      </w:r>
      <w:r w:rsidR="001F6930" w:rsidRPr="00D24FEA">
        <w:rPr>
          <w:rFonts w:ascii="Arial" w:hAnsi="Arial" w:cs="Arial"/>
          <w:sz w:val="24"/>
          <w:szCs w:val="24"/>
          <w:shd w:val="clear" w:color="auto" w:fill="FFFFFF"/>
        </w:rPr>
        <w:t xml:space="preserve">. It also leads to profiling issues because it makes smaller medical clinics appear less efficient without the context behind the data, bringing their reputation into question. Instead, efficiency could be measured as the </w:t>
      </w:r>
      <w:r w:rsidR="001F6930" w:rsidRPr="00D24FEA">
        <w:rPr>
          <w:rFonts w:ascii="Arial" w:hAnsi="Arial" w:cs="Arial"/>
          <w:sz w:val="24"/>
          <w:szCs w:val="24"/>
          <w:u w:val="single"/>
          <w:shd w:val="clear" w:color="auto" w:fill="FFFFFF"/>
        </w:rPr>
        <w:t>average number of patients seen per hour, per working practitioner for each class of practice</w:t>
      </w:r>
      <w:r w:rsidR="001F6930" w:rsidRPr="00D24FEA">
        <w:rPr>
          <w:rFonts w:ascii="Arial" w:hAnsi="Arial" w:cs="Arial"/>
          <w:sz w:val="24"/>
          <w:szCs w:val="24"/>
          <w:shd w:val="clear" w:color="auto" w:fill="FFFFFF"/>
        </w:rPr>
        <w:t xml:space="preserve">. Some practitioners are specialized and require longer appointments to give proper care. Additionally, many practices may operate outside of the defined working day hours. This way practices with more working practitioners aren’t interpreted as being more efficient, and comparisons can be made between classes of practice in a more meaningful way. For example, a 9am-5pm immunology practice with three practitioners cannot see as many people as a bulk billing clinic that operates 9am-9pm with 25 practitioners; nor would there be any meaning in comparing the efficiency of the two. This would also improve pre-processing because now </w:t>
      </w:r>
      <w:r w:rsidR="001F6930" w:rsidRPr="00231FD1">
        <w:rPr>
          <w:rFonts w:ascii="Arial" w:hAnsi="Arial" w:cs="Arial"/>
          <w:b/>
          <w:bCs/>
          <w:sz w:val="24"/>
          <w:szCs w:val="24"/>
          <w:shd w:val="clear" w:color="auto" w:fill="FFFFFF"/>
        </w:rPr>
        <w:t xml:space="preserve">missing </w:t>
      </w:r>
      <w:r w:rsidR="000C0C6C">
        <w:rPr>
          <w:rFonts w:ascii="Arial" w:hAnsi="Arial" w:cs="Arial"/>
          <w:b/>
          <w:bCs/>
          <w:sz w:val="24"/>
          <w:szCs w:val="24"/>
          <w:shd w:val="clear" w:color="auto" w:fill="FFFFFF"/>
        </w:rPr>
        <w:t>values</w:t>
      </w:r>
      <w:r w:rsidR="001F6930" w:rsidRPr="00D24FEA">
        <w:rPr>
          <w:rFonts w:ascii="Arial" w:hAnsi="Arial" w:cs="Arial"/>
          <w:sz w:val="24"/>
          <w:szCs w:val="24"/>
          <w:shd w:val="clear" w:color="auto" w:fill="FFFFFF"/>
        </w:rPr>
        <w:t xml:space="preserve"> can be more accurately estimated; using instead a more reliable average number of patients seen for a practice of that size and class.</w:t>
      </w:r>
      <w:r w:rsidR="00EE5ECA" w:rsidRPr="00D24FEA">
        <w:rPr>
          <w:rFonts w:ascii="Arial" w:hAnsi="Arial" w:cs="Arial"/>
          <w:sz w:val="24"/>
          <w:szCs w:val="24"/>
          <w:shd w:val="clear" w:color="auto" w:fill="FFFFFF"/>
        </w:rPr>
        <w:t xml:space="preserve"> </w:t>
      </w:r>
    </w:p>
    <w:p w14:paraId="20BC2B6E" w14:textId="35D618E8" w:rsidR="00E145D8" w:rsidRPr="00D24FEA" w:rsidRDefault="00D81691" w:rsidP="006F4048">
      <w:pPr>
        <w:jc w:val="both"/>
        <w:rPr>
          <w:rFonts w:ascii="Arial" w:hAnsi="Arial" w:cs="Arial"/>
          <w:sz w:val="24"/>
          <w:szCs w:val="24"/>
          <w:shd w:val="clear" w:color="auto" w:fill="FFFFFF"/>
        </w:rPr>
      </w:pPr>
      <w:r w:rsidRPr="00D24FEA">
        <w:rPr>
          <w:rFonts w:ascii="Arial" w:hAnsi="Arial" w:cs="Arial"/>
          <w:sz w:val="24"/>
          <w:szCs w:val="32"/>
          <w:shd w:val="clear" w:color="auto" w:fill="FFFFFF"/>
        </w:rPr>
        <w:lastRenderedPageBreak/>
        <w:t>We would</w:t>
      </w:r>
      <w:r w:rsidR="001F6930" w:rsidRPr="00D24FEA">
        <w:rPr>
          <w:rFonts w:ascii="Arial" w:hAnsi="Arial" w:cs="Arial"/>
          <w:sz w:val="24"/>
          <w:szCs w:val="32"/>
          <w:shd w:val="clear" w:color="auto" w:fill="FFFFFF"/>
        </w:rPr>
        <w:t xml:space="preserve"> also</w:t>
      </w:r>
      <w:r w:rsidRPr="00D24FEA">
        <w:rPr>
          <w:rFonts w:ascii="Arial" w:hAnsi="Arial" w:cs="Arial"/>
          <w:sz w:val="24"/>
          <w:szCs w:val="32"/>
          <w:shd w:val="clear" w:color="auto" w:fill="FFFFFF"/>
        </w:rPr>
        <w:t xml:space="preserve"> like to suggest an improvement to the ranking. </w:t>
      </w:r>
      <w:r w:rsidRPr="00D24FEA">
        <w:rPr>
          <w:rFonts w:ascii="Arial" w:hAnsi="Arial" w:cs="Arial"/>
          <w:sz w:val="24"/>
          <w:szCs w:val="24"/>
          <w:shd w:val="clear" w:color="auto" w:fill="FFFFFF"/>
        </w:rPr>
        <w:t>Currently, an efficiency of 21% is given the same numerical rank as one at 40%. We suggest a bell curve as it is a better interpretation of the data and more accessible to stakeholders</w:t>
      </w:r>
      <w:r w:rsidR="00BD70BA" w:rsidRPr="00D24FEA">
        <w:rPr>
          <w:rFonts w:ascii="Arial" w:hAnsi="Arial" w:cs="Arial"/>
          <w:sz w:val="24"/>
          <w:szCs w:val="24"/>
          <w:shd w:val="clear" w:color="auto" w:fill="FFFFFF"/>
        </w:rPr>
        <w:t xml:space="preserve"> </w:t>
      </w:r>
      <w:r w:rsidR="00BD70BA" w:rsidRPr="00D24FEA">
        <w:rPr>
          <w:rFonts w:ascii="Arial" w:hAnsi="Arial" w:cs="Arial"/>
          <w:sz w:val="24"/>
          <w:szCs w:val="24"/>
          <w:shd w:val="clear" w:color="auto" w:fill="FFFFFF"/>
        </w:rPr>
        <w:fldChar w:fldCharType="begin"/>
      </w:r>
      <w:r w:rsidR="00A728D1" w:rsidRPr="00D24FEA">
        <w:rPr>
          <w:rFonts w:ascii="Arial" w:hAnsi="Arial" w:cs="Arial"/>
          <w:sz w:val="24"/>
          <w:szCs w:val="24"/>
          <w:shd w:val="clear" w:color="auto" w:fill="FFFFFF"/>
        </w:rPr>
        <w:instrText xml:space="preserve"> ADDIN EN.CITE &lt;EndNote&gt;&lt;Cite&gt;&lt;Author&gt;Reeves&lt;/Author&gt;&lt;Year&gt;2001&lt;/Year&gt;&lt;RecNum&gt;93&lt;/RecNum&gt;&lt;DisplayText&gt;(Reeves 2001)&lt;/DisplayText&gt;&lt;record&gt;&lt;rec-number&gt;93&lt;/rec-number&gt;&lt;foreign-keys&gt;&lt;key app="EN" db-id="zz09wt5rtf2dd3erf955ewtvx0rve20saf0x" timestamp="1633660574" guid="7a41148c-2b7d-43b8-a2de-4b06136189a9"&gt;93&lt;/key&gt;&lt;/foreign-keys&gt;&lt;ref-type name="Journal Article"&gt;17&lt;/ref-type&gt;&lt;contributors&gt;&lt;authors&gt;&lt;author&gt;Reeves, Douglas B&lt;/author&gt;&lt;/authors&gt;&lt;/contributors&gt;&lt;titles&gt;&lt;title&gt;If you hate standards, learn to love the bell curve&lt;/title&gt;&lt;secondary-title&gt;Education Week&lt;/secondary-title&gt;&lt;/titles&gt;&lt;periodical&gt;&lt;full-title&gt;Education Week&lt;/full-title&gt;&lt;/periodical&gt;&lt;pages&gt;38&lt;/pages&gt;&lt;volume&gt;20&lt;/volume&gt;&lt;number&gt;39&lt;/number&gt;&lt;dates&gt;&lt;year&gt;2001&lt;/year&gt;&lt;/dates&gt;&lt;urls&gt;&lt;/urls&gt;&lt;/record&gt;&lt;/Cite&gt;&lt;/EndNote&gt;</w:instrText>
      </w:r>
      <w:r w:rsidR="00BD70BA" w:rsidRPr="00D24FEA">
        <w:rPr>
          <w:rFonts w:ascii="Arial" w:hAnsi="Arial" w:cs="Arial"/>
          <w:sz w:val="24"/>
          <w:szCs w:val="24"/>
          <w:shd w:val="clear" w:color="auto" w:fill="FFFFFF"/>
        </w:rPr>
        <w:fldChar w:fldCharType="separate"/>
      </w:r>
      <w:r w:rsidR="00BD70BA" w:rsidRPr="00D24FEA">
        <w:rPr>
          <w:rFonts w:ascii="Arial" w:hAnsi="Arial" w:cs="Arial"/>
          <w:noProof/>
          <w:sz w:val="24"/>
          <w:szCs w:val="24"/>
          <w:shd w:val="clear" w:color="auto" w:fill="FFFFFF"/>
        </w:rPr>
        <w:t>(Reeves 2001)</w:t>
      </w:r>
      <w:r w:rsidR="00BD70BA" w:rsidRPr="00D24FEA">
        <w:rPr>
          <w:rFonts w:ascii="Arial" w:hAnsi="Arial" w:cs="Arial"/>
          <w:sz w:val="24"/>
          <w:szCs w:val="24"/>
          <w:shd w:val="clear" w:color="auto" w:fill="FFFFFF"/>
        </w:rPr>
        <w:fldChar w:fldCharType="end"/>
      </w:r>
      <w:r w:rsidRPr="00D24FEA">
        <w:rPr>
          <w:rFonts w:ascii="Arial" w:hAnsi="Arial" w:cs="Arial"/>
          <w:sz w:val="24"/>
          <w:szCs w:val="24"/>
          <w:shd w:val="clear" w:color="auto" w:fill="FFFFFF"/>
        </w:rPr>
        <w:t>. Practice efficiency can then be measured in terms of percen</w:t>
      </w:r>
      <w:r w:rsidR="001F6930" w:rsidRPr="00D24FEA">
        <w:rPr>
          <w:rFonts w:ascii="Arial" w:hAnsi="Arial" w:cs="Arial"/>
          <w:sz w:val="24"/>
          <w:szCs w:val="24"/>
          <w:shd w:val="clear" w:color="auto" w:fill="FFFFFF"/>
        </w:rPr>
        <w:t>t</w:t>
      </w:r>
      <w:r w:rsidRPr="00D24FEA">
        <w:rPr>
          <w:rFonts w:ascii="Arial" w:hAnsi="Arial" w:cs="Arial"/>
          <w:sz w:val="24"/>
          <w:szCs w:val="24"/>
          <w:shd w:val="clear" w:color="auto" w:fill="FFFFFF"/>
        </w:rPr>
        <w:t>iles and the states mean efficiency and deviation can be quickly identified</w:t>
      </w:r>
      <w:r w:rsidR="001F6930" w:rsidRPr="00D24FEA">
        <w:rPr>
          <w:rFonts w:ascii="Arial" w:hAnsi="Arial" w:cs="Arial"/>
          <w:sz w:val="24"/>
          <w:szCs w:val="24"/>
          <w:shd w:val="clear" w:color="auto" w:fill="FFFFFF"/>
        </w:rPr>
        <w:t xml:space="preserve">; </w:t>
      </w:r>
      <w:r w:rsidR="00EE5ECA" w:rsidRPr="00D24FEA">
        <w:rPr>
          <w:rFonts w:ascii="Arial" w:hAnsi="Arial" w:cs="Arial"/>
          <w:sz w:val="24"/>
          <w:szCs w:val="24"/>
          <w:shd w:val="clear" w:color="auto" w:fill="FFFFFF"/>
        </w:rPr>
        <w:t>thus,</w:t>
      </w:r>
      <w:r w:rsidR="001F6930" w:rsidRPr="00D24FEA">
        <w:rPr>
          <w:rFonts w:ascii="Arial" w:hAnsi="Arial" w:cs="Arial"/>
          <w:sz w:val="24"/>
          <w:szCs w:val="24"/>
          <w:shd w:val="clear" w:color="auto" w:fill="FFFFFF"/>
        </w:rPr>
        <w:t xml:space="preserve"> removing inaccuracies in </w:t>
      </w:r>
      <w:r w:rsidR="00EE5ECA" w:rsidRPr="00D24FEA">
        <w:rPr>
          <w:rFonts w:ascii="Arial" w:hAnsi="Arial" w:cs="Arial"/>
          <w:sz w:val="24"/>
          <w:szCs w:val="24"/>
          <w:shd w:val="clear" w:color="auto" w:fill="FFFFFF"/>
        </w:rPr>
        <w:t xml:space="preserve">readers </w:t>
      </w:r>
      <w:r w:rsidR="001F6930" w:rsidRPr="00D24FEA">
        <w:rPr>
          <w:rFonts w:ascii="Arial" w:hAnsi="Arial" w:cs="Arial"/>
          <w:sz w:val="24"/>
          <w:szCs w:val="24"/>
          <w:shd w:val="clear" w:color="auto" w:fill="FFFFFF"/>
        </w:rPr>
        <w:t>perc</w:t>
      </w:r>
      <w:r w:rsidR="00EE5ECA" w:rsidRPr="00D24FEA">
        <w:rPr>
          <w:rFonts w:ascii="Arial" w:hAnsi="Arial" w:cs="Arial"/>
          <w:sz w:val="24"/>
          <w:szCs w:val="24"/>
          <w:shd w:val="clear" w:color="auto" w:fill="FFFFFF"/>
        </w:rPr>
        <w:t xml:space="preserve">eption of ranking </w:t>
      </w:r>
      <w:r w:rsidR="001F6930" w:rsidRPr="00D24FEA">
        <w:rPr>
          <w:rFonts w:ascii="Arial" w:hAnsi="Arial" w:cs="Arial"/>
          <w:sz w:val="24"/>
          <w:szCs w:val="24"/>
          <w:shd w:val="clear" w:color="auto" w:fill="FFFFFF"/>
        </w:rPr>
        <w:t xml:space="preserve">from </w:t>
      </w:r>
      <w:r w:rsidR="00231FD1">
        <w:rPr>
          <w:rFonts w:ascii="Arial" w:hAnsi="Arial" w:cs="Arial"/>
          <w:sz w:val="24"/>
          <w:szCs w:val="24"/>
          <w:shd w:val="clear" w:color="auto" w:fill="FFFFFF"/>
        </w:rPr>
        <w:t>‘</w:t>
      </w:r>
      <w:r w:rsidR="001F6930" w:rsidRPr="00D24FEA">
        <w:rPr>
          <w:rFonts w:ascii="Arial" w:hAnsi="Arial" w:cs="Arial"/>
          <w:sz w:val="24"/>
          <w:szCs w:val="24"/>
          <w:shd w:val="clear" w:color="auto" w:fill="FFFFFF"/>
        </w:rPr>
        <w:t xml:space="preserve">response </w:t>
      </w:r>
      <w:proofErr w:type="spellStart"/>
      <w:r w:rsidR="00345E90" w:rsidRPr="00D24FEA">
        <w:rPr>
          <w:rFonts w:ascii="Arial" w:hAnsi="Arial" w:cs="Arial"/>
          <w:sz w:val="24"/>
          <w:szCs w:val="24"/>
          <w:shd w:val="clear" w:color="auto" w:fill="FFFFFF"/>
        </w:rPr>
        <w:t>bias</w:t>
      </w:r>
      <w:r w:rsidR="00345E90">
        <w:rPr>
          <w:rFonts w:ascii="Arial" w:hAnsi="Arial" w:cs="Arial"/>
          <w:sz w:val="24"/>
          <w:szCs w:val="24"/>
          <w:shd w:val="clear" w:color="auto" w:fill="FFFFFF"/>
        </w:rPr>
        <w:t>’</w:t>
      </w:r>
      <w:proofErr w:type="spellEnd"/>
      <w:r w:rsidR="00345E90">
        <w:rPr>
          <w:rFonts w:ascii="Arial" w:hAnsi="Arial" w:cs="Arial"/>
          <w:sz w:val="24"/>
          <w:szCs w:val="24"/>
          <w:shd w:val="clear" w:color="auto" w:fill="FFFFFF"/>
        </w:rPr>
        <w:t xml:space="preserve"> </w:t>
      </w:r>
      <w:r w:rsidR="00345E90">
        <w:rPr>
          <w:rFonts w:ascii="Arial" w:hAnsi="Arial" w:cs="Arial"/>
          <w:sz w:val="24"/>
          <w:szCs w:val="24"/>
          <w:shd w:val="clear" w:color="auto" w:fill="FFFFFF"/>
        </w:rPr>
        <w:fldChar w:fldCharType="begin"/>
      </w:r>
      <w:r w:rsidR="00345E90">
        <w:rPr>
          <w:rFonts w:ascii="Arial" w:hAnsi="Arial" w:cs="Arial"/>
          <w:sz w:val="24"/>
          <w:szCs w:val="24"/>
          <w:shd w:val="clear" w:color="auto" w:fill="FFFFFF"/>
        </w:rPr>
        <w:instrText xml:space="preserve"> ADDIN EN.CITE &lt;EndNote&gt;&lt;Cite&gt;&lt;Author&gt;Greenwald&lt;/Author&gt;&lt;Year&gt;2006&lt;/Year&gt;&lt;RecNum&gt;102&lt;/RecNum&gt;&lt;DisplayText&gt;(Greenwald &amp;amp; Krieger 2006)&lt;/DisplayText&gt;&lt;record&gt;&lt;rec-number&gt;102&lt;/rec-number&gt;&lt;foreign-keys&gt;&lt;key app="EN" db-id="zz09wt5rtf2dd3erf955ewtvx0rve20saf0x" timestamp="1633682323" guid="f9bf35f6-11e9-4a8e-a897-1e73381e522c"&gt;102&lt;/key&gt;&lt;/foreign-keys&gt;&lt;ref-type name="Journal Article"&gt;17&lt;/ref-type&gt;&lt;contributors&gt;&lt;authors&gt;&lt;author&gt;Greenwald, Anthony G.&lt;/author&gt;&lt;author&gt;Krieger, Linda Hamilton&lt;/author&gt;&lt;/authors&gt;&lt;/contributors&gt;&lt;titles&gt;&lt;title&gt;Implicit Bias: Scientific Foundations&lt;/title&gt;&lt;secondary-title&gt;California Law Review&lt;/secondary-title&gt;&lt;/titles&gt;&lt;periodical&gt;&lt;full-title&gt;California Law Review&lt;/full-title&gt;&lt;/periodical&gt;&lt;pages&gt;945&lt;/pages&gt;&lt;volume&gt;94&lt;/volume&gt;&lt;number&gt;4&lt;/number&gt;&lt;dates&gt;&lt;year&gt;2006&lt;/year&gt;&lt;pub-dates&gt;&lt;date&gt;2006-07-01&lt;/date&gt;&lt;/pub-dates&gt;&lt;/dates&gt;&lt;publisher&gt;JSTOR&lt;/publisher&gt;&lt;isbn&gt;0008-1221&lt;/isbn&gt;&lt;urls&gt;&lt;/urls&gt;&lt;electronic-resource-num&gt;10.2307/20439056&lt;/electronic-resource-num&gt;&lt;access-date&gt;2021-10-08T08:38:22&lt;/access-date&gt;&lt;/record&gt;&lt;/Cite&gt;&lt;/EndNote&gt;</w:instrText>
      </w:r>
      <w:r w:rsidR="00345E90">
        <w:rPr>
          <w:rFonts w:ascii="Arial" w:hAnsi="Arial" w:cs="Arial"/>
          <w:sz w:val="24"/>
          <w:szCs w:val="24"/>
          <w:shd w:val="clear" w:color="auto" w:fill="FFFFFF"/>
        </w:rPr>
        <w:fldChar w:fldCharType="separate"/>
      </w:r>
      <w:r w:rsidR="00345E90">
        <w:rPr>
          <w:rFonts w:ascii="Arial" w:hAnsi="Arial" w:cs="Arial"/>
          <w:noProof/>
          <w:sz w:val="24"/>
          <w:szCs w:val="24"/>
          <w:shd w:val="clear" w:color="auto" w:fill="FFFFFF"/>
        </w:rPr>
        <w:t>(Greenwald &amp; Krieger 2006)</w:t>
      </w:r>
      <w:r w:rsidR="00345E90">
        <w:rPr>
          <w:rFonts w:ascii="Arial" w:hAnsi="Arial" w:cs="Arial"/>
          <w:sz w:val="24"/>
          <w:szCs w:val="24"/>
          <w:shd w:val="clear" w:color="auto" w:fill="FFFFFF"/>
        </w:rPr>
        <w:fldChar w:fldCharType="end"/>
      </w:r>
      <w:r w:rsidRPr="00D24FEA">
        <w:rPr>
          <w:rFonts w:ascii="Arial" w:hAnsi="Arial" w:cs="Arial"/>
          <w:sz w:val="24"/>
          <w:szCs w:val="24"/>
          <w:shd w:val="clear" w:color="auto" w:fill="FFFFFF"/>
        </w:rPr>
        <w:t>. However even then,</w:t>
      </w:r>
      <w:r w:rsidR="00EA423D" w:rsidRPr="00D24FEA">
        <w:rPr>
          <w:rFonts w:ascii="Arial" w:hAnsi="Arial" w:cs="Arial"/>
          <w:sz w:val="24"/>
          <w:szCs w:val="32"/>
          <w:shd w:val="clear" w:color="auto" w:fill="FFFFFF"/>
        </w:rPr>
        <w:t xml:space="preserve"> </w:t>
      </w:r>
      <w:r w:rsidR="00E145D8" w:rsidRPr="00D24FEA">
        <w:rPr>
          <w:rFonts w:ascii="Arial" w:hAnsi="Arial" w:cs="Arial"/>
          <w:sz w:val="24"/>
          <w:szCs w:val="32"/>
          <w:shd w:val="clear" w:color="auto" w:fill="FFFFFF"/>
        </w:rPr>
        <w:t xml:space="preserve">it does not ensure </w:t>
      </w:r>
      <w:r w:rsidR="00C55043" w:rsidRPr="00D24FEA">
        <w:rPr>
          <w:rFonts w:ascii="Arial" w:hAnsi="Arial" w:cs="Arial"/>
          <w:sz w:val="24"/>
          <w:szCs w:val="32"/>
          <w:shd w:val="clear" w:color="auto" w:fill="FFFFFF"/>
        </w:rPr>
        <w:t xml:space="preserve">that </w:t>
      </w:r>
      <w:r w:rsidR="00E145D8" w:rsidRPr="00D24FEA">
        <w:rPr>
          <w:rFonts w:ascii="Arial" w:hAnsi="Arial" w:cs="Arial"/>
          <w:sz w:val="24"/>
          <w:szCs w:val="32"/>
          <w:shd w:val="clear" w:color="auto" w:fill="FFFFFF"/>
        </w:rPr>
        <w:t xml:space="preserve">patient care improves with efficiency. </w:t>
      </w:r>
      <w:r w:rsidR="00EA423D" w:rsidRPr="00D24FEA">
        <w:rPr>
          <w:rFonts w:ascii="Arial" w:hAnsi="Arial" w:cs="Arial"/>
          <w:sz w:val="24"/>
          <w:szCs w:val="32"/>
          <w:shd w:val="clear" w:color="auto" w:fill="FFFFFF"/>
        </w:rPr>
        <w:t xml:space="preserve">As </w:t>
      </w:r>
      <w:r w:rsidRPr="00D24FEA">
        <w:rPr>
          <w:rFonts w:ascii="Arial" w:hAnsi="Arial" w:cs="Arial"/>
          <w:sz w:val="24"/>
          <w:szCs w:val="32"/>
          <w:shd w:val="clear" w:color="auto" w:fill="FFFFFF"/>
        </w:rPr>
        <w:t xml:space="preserve">only </w:t>
      </w:r>
      <w:r w:rsidR="00EA423D" w:rsidRPr="00D24FEA">
        <w:rPr>
          <w:rFonts w:ascii="Arial" w:hAnsi="Arial" w:cs="Arial"/>
          <w:sz w:val="24"/>
          <w:szCs w:val="32"/>
          <w:shd w:val="clear" w:color="auto" w:fill="FFFFFF"/>
        </w:rPr>
        <w:t>t</w:t>
      </w:r>
      <w:r w:rsidR="00E41BF1" w:rsidRPr="00D24FEA">
        <w:rPr>
          <w:rFonts w:ascii="Arial" w:hAnsi="Arial" w:cs="Arial"/>
          <w:sz w:val="24"/>
          <w:szCs w:val="32"/>
          <w:shd w:val="clear" w:color="auto" w:fill="FFFFFF"/>
        </w:rPr>
        <w:t xml:space="preserve">he </w:t>
      </w:r>
      <w:r w:rsidR="00C55043" w:rsidRPr="00D24FEA">
        <w:rPr>
          <w:rFonts w:ascii="Arial" w:hAnsi="Arial" w:cs="Arial"/>
          <w:sz w:val="24"/>
          <w:szCs w:val="32"/>
          <w:shd w:val="clear" w:color="auto" w:fill="FFFFFF"/>
        </w:rPr>
        <w:t xml:space="preserve">number of </w:t>
      </w:r>
      <w:r w:rsidR="00E145D8" w:rsidRPr="00D24FEA">
        <w:rPr>
          <w:rFonts w:ascii="Arial" w:hAnsi="Arial" w:cs="Arial"/>
          <w:sz w:val="24"/>
          <w:szCs w:val="32"/>
          <w:shd w:val="clear" w:color="auto" w:fill="FFFFFF"/>
        </w:rPr>
        <w:t>appointments</w:t>
      </w:r>
      <w:r w:rsidR="00E41BF1" w:rsidRPr="00D24FEA">
        <w:rPr>
          <w:rFonts w:ascii="Arial" w:hAnsi="Arial" w:cs="Arial"/>
          <w:sz w:val="24"/>
          <w:szCs w:val="32"/>
          <w:shd w:val="clear" w:color="auto" w:fill="FFFFFF"/>
        </w:rPr>
        <w:t xml:space="preserve"> is recorded</w:t>
      </w:r>
      <w:r w:rsidR="00231FD1">
        <w:rPr>
          <w:rFonts w:ascii="Arial" w:hAnsi="Arial" w:cs="Arial"/>
          <w:sz w:val="24"/>
          <w:szCs w:val="32"/>
          <w:shd w:val="clear" w:color="auto" w:fill="FFFFFF"/>
        </w:rPr>
        <w:t>,</w:t>
      </w:r>
      <w:r w:rsidR="00EA423D" w:rsidRPr="00D24FEA">
        <w:rPr>
          <w:rFonts w:ascii="Arial" w:hAnsi="Arial" w:cs="Arial"/>
          <w:sz w:val="24"/>
          <w:szCs w:val="32"/>
          <w:shd w:val="clear" w:color="auto" w:fill="FFFFFF"/>
        </w:rPr>
        <w:t xml:space="preserve"> and</w:t>
      </w:r>
      <w:r w:rsidR="00E145D8" w:rsidRPr="00D24FEA">
        <w:rPr>
          <w:rFonts w:ascii="Arial" w:hAnsi="Arial" w:cs="Arial"/>
          <w:sz w:val="24"/>
          <w:szCs w:val="32"/>
          <w:shd w:val="clear" w:color="auto" w:fill="FFFFFF"/>
        </w:rPr>
        <w:t xml:space="preserve"> not </w:t>
      </w:r>
      <w:r w:rsidRPr="00D24FEA">
        <w:rPr>
          <w:rFonts w:ascii="Arial" w:hAnsi="Arial" w:cs="Arial"/>
          <w:sz w:val="24"/>
          <w:szCs w:val="32"/>
          <w:shd w:val="clear" w:color="auto" w:fill="FFFFFF"/>
        </w:rPr>
        <w:t>data</w:t>
      </w:r>
      <w:r w:rsidR="00E41BF1" w:rsidRPr="00D24FEA">
        <w:rPr>
          <w:rFonts w:ascii="Arial" w:hAnsi="Arial" w:cs="Arial"/>
          <w:sz w:val="24"/>
          <w:szCs w:val="32"/>
          <w:shd w:val="clear" w:color="auto" w:fill="FFFFFF"/>
        </w:rPr>
        <w:t xml:space="preserve"> on the degree of</w:t>
      </w:r>
      <w:r w:rsidR="00E145D8" w:rsidRPr="00D24FEA">
        <w:rPr>
          <w:rFonts w:ascii="Arial" w:hAnsi="Arial" w:cs="Arial"/>
          <w:sz w:val="24"/>
          <w:szCs w:val="32"/>
          <w:shd w:val="clear" w:color="auto" w:fill="FFFFFF"/>
        </w:rPr>
        <w:t xml:space="preserve"> care receive</w:t>
      </w:r>
      <w:r w:rsidR="00EA423D" w:rsidRPr="00D24FEA">
        <w:rPr>
          <w:rFonts w:ascii="Arial" w:hAnsi="Arial" w:cs="Arial"/>
          <w:sz w:val="24"/>
          <w:szCs w:val="32"/>
          <w:shd w:val="clear" w:color="auto" w:fill="FFFFFF"/>
        </w:rPr>
        <w:t>d</w:t>
      </w:r>
      <w:r w:rsidRPr="00D24FEA">
        <w:rPr>
          <w:rFonts w:ascii="Arial" w:hAnsi="Arial" w:cs="Arial"/>
          <w:sz w:val="24"/>
          <w:szCs w:val="32"/>
          <w:shd w:val="clear" w:color="auto" w:fill="FFFFFF"/>
        </w:rPr>
        <w:t>/ patient satisfaction</w:t>
      </w:r>
      <w:r w:rsidR="00EA423D" w:rsidRPr="00D24FEA">
        <w:rPr>
          <w:rFonts w:ascii="Arial" w:hAnsi="Arial" w:cs="Arial"/>
          <w:sz w:val="24"/>
          <w:szCs w:val="32"/>
          <w:shd w:val="clear" w:color="auto" w:fill="FFFFFF"/>
        </w:rPr>
        <w:t>,</w:t>
      </w:r>
      <w:r w:rsidR="00E145D8" w:rsidRPr="00D24FEA">
        <w:rPr>
          <w:rFonts w:ascii="Arial" w:hAnsi="Arial" w:cs="Arial"/>
          <w:sz w:val="24"/>
          <w:szCs w:val="32"/>
          <w:shd w:val="clear" w:color="auto" w:fill="FFFFFF"/>
        </w:rPr>
        <w:t xml:space="preserve"> </w:t>
      </w:r>
      <w:r w:rsidR="00EA423D" w:rsidRPr="00D24FEA">
        <w:rPr>
          <w:rFonts w:ascii="Arial" w:hAnsi="Arial" w:cs="Arial"/>
          <w:sz w:val="24"/>
          <w:szCs w:val="32"/>
          <w:shd w:val="clear" w:color="auto" w:fill="FFFFFF"/>
        </w:rPr>
        <w:t>i</w:t>
      </w:r>
      <w:r w:rsidR="00E145D8" w:rsidRPr="00D24FEA">
        <w:rPr>
          <w:rFonts w:ascii="Arial" w:hAnsi="Arial" w:cs="Arial"/>
          <w:sz w:val="24"/>
          <w:szCs w:val="32"/>
          <w:shd w:val="clear" w:color="auto" w:fill="FFFFFF"/>
        </w:rPr>
        <w:t xml:space="preserve">t is entirely possible that practices improve their perceived efficiency by increasing the number of appointments in a day without actually providing the care required. </w:t>
      </w:r>
      <w:r w:rsidR="001F0D28" w:rsidRPr="00D24FEA">
        <w:rPr>
          <w:rFonts w:ascii="Arial" w:hAnsi="Arial" w:cs="Arial"/>
          <w:sz w:val="24"/>
          <w:szCs w:val="32"/>
          <w:shd w:val="clear" w:color="auto" w:fill="FFFFFF"/>
        </w:rPr>
        <w:t xml:space="preserve">This study already assumes </w:t>
      </w:r>
      <w:r w:rsidR="00650042" w:rsidRPr="00D24FEA">
        <w:rPr>
          <w:rFonts w:ascii="Arial" w:hAnsi="Arial" w:cs="Arial"/>
          <w:sz w:val="24"/>
          <w:szCs w:val="32"/>
          <w:shd w:val="clear" w:color="auto" w:fill="FFFFFF"/>
        </w:rPr>
        <w:t>practices are giving appointments close to t</w:t>
      </w:r>
      <w:r w:rsidR="00C55043" w:rsidRPr="00D24FEA">
        <w:rPr>
          <w:rFonts w:ascii="Arial" w:hAnsi="Arial" w:cs="Arial"/>
          <w:sz w:val="24"/>
          <w:szCs w:val="32"/>
          <w:shd w:val="clear" w:color="auto" w:fill="FFFFFF"/>
        </w:rPr>
        <w:t>he t</w:t>
      </w:r>
      <w:r w:rsidR="00650042" w:rsidRPr="00D24FEA">
        <w:rPr>
          <w:rFonts w:ascii="Arial" w:hAnsi="Arial" w:cs="Arial"/>
          <w:sz w:val="24"/>
          <w:szCs w:val="32"/>
          <w:shd w:val="clear" w:color="auto" w:fill="FFFFFF"/>
        </w:rPr>
        <w:t xml:space="preserve">ime of </w:t>
      </w:r>
      <w:r w:rsidR="00C55043" w:rsidRPr="00D24FEA">
        <w:rPr>
          <w:rFonts w:ascii="Arial" w:hAnsi="Arial" w:cs="Arial"/>
          <w:sz w:val="24"/>
          <w:szCs w:val="32"/>
          <w:shd w:val="clear" w:color="auto" w:fill="FFFFFF"/>
        </w:rPr>
        <w:t xml:space="preserve">first </w:t>
      </w:r>
      <w:r w:rsidR="00650042" w:rsidRPr="00D24FEA">
        <w:rPr>
          <w:rFonts w:ascii="Arial" w:hAnsi="Arial" w:cs="Arial"/>
          <w:sz w:val="24"/>
          <w:szCs w:val="32"/>
          <w:shd w:val="clear" w:color="auto" w:fill="FFFFFF"/>
        </w:rPr>
        <w:t>contact and that adequate care is given</w:t>
      </w:r>
      <w:r w:rsidR="00C55043" w:rsidRPr="00D24FEA">
        <w:rPr>
          <w:rFonts w:ascii="Arial" w:hAnsi="Arial" w:cs="Arial"/>
          <w:sz w:val="24"/>
          <w:szCs w:val="32"/>
          <w:shd w:val="clear" w:color="auto" w:fill="FFFFFF"/>
        </w:rPr>
        <w:t xml:space="preserve"> at th</w:t>
      </w:r>
      <w:r w:rsidR="00E41BF1" w:rsidRPr="00D24FEA">
        <w:rPr>
          <w:rFonts w:ascii="Arial" w:hAnsi="Arial" w:cs="Arial"/>
          <w:sz w:val="24"/>
          <w:szCs w:val="32"/>
          <w:shd w:val="clear" w:color="auto" w:fill="FFFFFF"/>
        </w:rPr>
        <w:t>at</w:t>
      </w:r>
      <w:r w:rsidR="00C55043" w:rsidRPr="00D24FEA">
        <w:rPr>
          <w:rFonts w:ascii="Arial" w:hAnsi="Arial" w:cs="Arial"/>
          <w:sz w:val="24"/>
          <w:szCs w:val="32"/>
          <w:shd w:val="clear" w:color="auto" w:fill="FFFFFF"/>
        </w:rPr>
        <w:t xml:space="preserve"> appointment</w:t>
      </w:r>
      <w:r w:rsidRPr="00D24FEA">
        <w:rPr>
          <w:rFonts w:ascii="Arial" w:hAnsi="Arial" w:cs="Arial"/>
          <w:sz w:val="24"/>
          <w:szCs w:val="32"/>
          <w:shd w:val="clear" w:color="auto" w:fill="FFFFFF"/>
        </w:rPr>
        <w:t>.</w:t>
      </w:r>
      <w:r w:rsidR="00650042" w:rsidRPr="00D24FEA">
        <w:rPr>
          <w:rFonts w:ascii="Arial" w:hAnsi="Arial" w:cs="Arial"/>
          <w:sz w:val="24"/>
          <w:szCs w:val="32"/>
          <w:shd w:val="clear" w:color="auto" w:fill="FFFFFF"/>
        </w:rPr>
        <w:t xml:space="preserve"> </w:t>
      </w:r>
      <w:r w:rsidRPr="00D24FEA">
        <w:rPr>
          <w:rFonts w:ascii="Arial" w:hAnsi="Arial" w:cs="Arial"/>
          <w:sz w:val="24"/>
          <w:szCs w:val="32"/>
          <w:shd w:val="clear" w:color="auto" w:fill="FFFFFF"/>
        </w:rPr>
        <w:t>B</w:t>
      </w:r>
      <w:r w:rsidR="00650042" w:rsidRPr="00D24FEA">
        <w:rPr>
          <w:rFonts w:ascii="Arial" w:hAnsi="Arial" w:cs="Arial"/>
          <w:sz w:val="24"/>
          <w:szCs w:val="32"/>
          <w:shd w:val="clear" w:color="auto" w:fill="FFFFFF"/>
        </w:rPr>
        <w:t xml:space="preserve">oth </w:t>
      </w:r>
      <w:r w:rsidRPr="00D24FEA">
        <w:rPr>
          <w:rFonts w:ascii="Arial" w:hAnsi="Arial" w:cs="Arial"/>
          <w:sz w:val="24"/>
          <w:szCs w:val="32"/>
          <w:shd w:val="clear" w:color="auto" w:fill="FFFFFF"/>
        </w:rPr>
        <w:t xml:space="preserve">assumptions will require separate studies </w:t>
      </w:r>
      <w:r w:rsidR="001F0D28" w:rsidRPr="00D24FEA">
        <w:rPr>
          <w:rFonts w:ascii="Arial" w:hAnsi="Arial" w:cs="Arial"/>
          <w:sz w:val="24"/>
          <w:szCs w:val="32"/>
          <w:shd w:val="clear" w:color="auto" w:fill="FFFFFF"/>
        </w:rPr>
        <w:t xml:space="preserve">to </w:t>
      </w:r>
      <w:r w:rsidR="00E41BF1" w:rsidRPr="00D24FEA">
        <w:rPr>
          <w:rFonts w:ascii="Arial" w:hAnsi="Arial" w:cs="Arial"/>
          <w:sz w:val="24"/>
          <w:szCs w:val="32"/>
          <w:shd w:val="clear" w:color="auto" w:fill="FFFFFF"/>
        </w:rPr>
        <w:t>verify</w:t>
      </w:r>
      <w:r w:rsidR="001F0D28" w:rsidRPr="00D24FEA">
        <w:rPr>
          <w:rFonts w:ascii="Arial" w:hAnsi="Arial" w:cs="Arial"/>
          <w:sz w:val="24"/>
          <w:szCs w:val="32"/>
          <w:shd w:val="clear" w:color="auto" w:fill="FFFFFF"/>
        </w:rPr>
        <w:t xml:space="preserve"> the findings of th</w:t>
      </w:r>
      <w:r w:rsidRPr="00D24FEA">
        <w:rPr>
          <w:rFonts w:ascii="Arial" w:hAnsi="Arial" w:cs="Arial"/>
          <w:sz w:val="24"/>
          <w:szCs w:val="32"/>
          <w:shd w:val="clear" w:color="auto" w:fill="FFFFFF"/>
        </w:rPr>
        <w:t>e report</w:t>
      </w:r>
      <w:r w:rsidR="00650042" w:rsidRPr="00D24FEA">
        <w:rPr>
          <w:rFonts w:ascii="Arial" w:hAnsi="Arial" w:cs="Arial"/>
          <w:sz w:val="24"/>
          <w:szCs w:val="32"/>
          <w:shd w:val="clear" w:color="auto" w:fill="FFFFFF"/>
        </w:rPr>
        <w:t>.</w:t>
      </w:r>
    </w:p>
    <w:p w14:paraId="1A55FEFB" w14:textId="548D8C95" w:rsidR="00811B8E" w:rsidRPr="00D24FEA" w:rsidRDefault="00E145D8" w:rsidP="006F4048">
      <w:pPr>
        <w:jc w:val="both"/>
        <w:rPr>
          <w:rFonts w:ascii="Arial" w:hAnsi="Arial" w:cs="Arial"/>
          <w:sz w:val="24"/>
          <w:szCs w:val="32"/>
          <w:shd w:val="clear" w:color="auto" w:fill="FFFFFF"/>
        </w:rPr>
      </w:pPr>
      <w:r w:rsidRPr="00D24FEA">
        <w:rPr>
          <w:rFonts w:ascii="Arial" w:hAnsi="Arial" w:cs="Arial"/>
          <w:sz w:val="24"/>
          <w:szCs w:val="32"/>
          <w:shd w:val="clear" w:color="auto" w:fill="FFFFFF"/>
        </w:rPr>
        <w:t>Furthermore, t</w:t>
      </w:r>
      <w:r w:rsidR="00C94698" w:rsidRPr="00D24FEA">
        <w:rPr>
          <w:rFonts w:ascii="Arial" w:hAnsi="Arial" w:cs="Arial"/>
          <w:sz w:val="24"/>
          <w:szCs w:val="32"/>
          <w:shd w:val="clear" w:color="auto" w:fill="FFFFFF"/>
        </w:rPr>
        <w:t>he data doesn’t include context of time and place or any of the chan</w:t>
      </w:r>
      <w:r w:rsidR="005D2C6B" w:rsidRPr="00D24FEA">
        <w:rPr>
          <w:rFonts w:ascii="Arial" w:hAnsi="Arial" w:cs="Arial"/>
          <w:sz w:val="24"/>
          <w:szCs w:val="32"/>
          <w:shd w:val="clear" w:color="auto" w:fill="FFFFFF"/>
        </w:rPr>
        <w:t>ges that influence townships or communities</w:t>
      </w:r>
      <w:r w:rsidR="001F0D28" w:rsidRPr="00D24FEA">
        <w:rPr>
          <w:rFonts w:ascii="Arial" w:hAnsi="Arial" w:cs="Arial"/>
          <w:sz w:val="24"/>
          <w:szCs w:val="32"/>
          <w:shd w:val="clear" w:color="auto" w:fill="FFFFFF"/>
        </w:rPr>
        <w:t xml:space="preserve"> (e.g., culture, diversity, population size, </w:t>
      </w:r>
      <w:r w:rsidR="00E41BF1" w:rsidRPr="00D24FEA">
        <w:rPr>
          <w:rFonts w:ascii="Arial" w:hAnsi="Arial" w:cs="Arial"/>
          <w:sz w:val="24"/>
          <w:szCs w:val="32"/>
          <w:shd w:val="clear" w:color="auto" w:fill="FFFFFF"/>
        </w:rPr>
        <w:t xml:space="preserve">events, </w:t>
      </w:r>
      <w:r w:rsidR="001F0D28" w:rsidRPr="00D24FEA">
        <w:rPr>
          <w:rFonts w:ascii="Arial" w:hAnsi="Arial" w:cs="Arial"/>
          <w:sz w:val="24"/>
          <w:szCs w:val="32"/>
          <w:shd w:val="clear" w:color="auto" w:fill="FFFFFF"/>
        </w:rPr>
        <w:t>etc)</w:t>
      </w:r>
      <w:r w:rsidR="005D2C6B" w:rsidRPr="00D24FEA">
        <w:rPr>
          <w:rFonts w:ascii="Arial" w:hAnsi="Arial" w:cs="Arial"/>
          <w:sz w:val="24"/>
          <w:szCs w:val="32"/>
          <w:shd w:val="clear" w:color="auto" w:fill="FFFFFF"/>
        </w:rPr>
        <w:t>.</w:t>
      </w:r>
      <w:r w:rsidRPr="00D24FEA">
        <w:rPr>
          <w:rFonts w:ascii="Arial" w:hAnsi="Arial" w:cs="Arial"/>
          <w:sz w:val="24"/>
          <w:szCs w:val="32"/>
          <w:shd w:val="clear" w:color="auto" w:fill="FFFFFF"/>
        </w:rPr>
        <w:t xml:space="preserve"> </w:t>
      </w:r>
      <w:r w:rsidR="00CD3AAD" w:rsidRPr="00D24FEA">
        <w:rPr>
          <w:rFonts w:ascii="Arial" w:hAnsi="Arial" w:cs="Arial"/>
          <w:sz w:val="24"/>
          <w:szCs w:val="32"/>
          <w:shd w:val="clear" w:color="auto" w:fill="FFFFFF"/>
        </w:rPr>
        <w:t>Therefore, it</w:t>
      </w:r>
      <w:r w:rsidR="006F4048" w:rsidRPr="00D24FEA">
        <w:rPr>
          <w:rFonts w:ascii="Arial" w:hAnsi="Arial" w:cs="Arial"/>
          <w:sz w:val="24"/>
          <w:szCs w:val="32"/>
          <w:shd w:val="clear" w:color="auto" w:fill="FFFFFF"/>
        </w:rPr>
        <w:t xml:space="preserve"> doesn’t </w:t>
      </w:r>
      <w:r w:rsidR="00CD3AAD" w:rsidRPr="00D24FEA">
        <w:rPr>
          <w:rFonts w:ascii="Arial" w:hAnsi="Arial" w:cs="Arial"/>
          <w:sz w:val="24"/>
          <w:szCs w:val="32"/>
          <w:shd w:val="clear" w:color="auto" w:fill="FFFFFF"/>
        </w:rPr>
        <w:t>accurately</w:t>
      </w:r>
      <w:r w:rsidR="006F4048" w:rsidRPr="00D24FEA">
        <w:rPr>
          <w:rFonts w:ascii="Arial" w:hAnsi="Arial" w:cs="Arial"/>
          <w:sz w:val="24"/>
          <w:szCs w:val="32"/>
          <w:shd w:val="clear" w:color="auto" w:fill="FFFFFF"/>
        </w:rPr>
        <w:t xml:space="preserve"> show</w:t>
      </w:r>
      <w:r w:rsidR="00CD3AAD" w:rsidRPr="00D24FEA">
        <w:rPr>
          <w:rFonts w:ascii="Arial" w:hAnsi="Arial" w:cs="Arial"/>
          <w:sz w:val="24"/>
          <w:szCs w:val="32"/>
          <w:shd w:val="clear" w:color="auto" w:fill="FFFFFF"/>
        </w:rPr>
        <w:t xml:space="preserve"> changes in</w:t>
      </w:r>
      <w:r w:rsidR="006F4048" w:rsidRPr="00D24FEA">
        <w:rPr>
          <w:rFonts w:ascii="Arial" w:hAnsi="Arial" w:cs="Arial"/>
          <w:sz w:val="24"/>
          <w:szCs w:val="32"/>
          <w:shd w:val="clear" w:color="auto" w:fill="FFFFFF"/>
        </w:rPr>
        <w:t xml:space="preserve"> efficiency over time</w:t>
      </w:r>
      <w:r w:rsidR="001F6930" w:rsidRPr="00D24FEA">
        <w:rPr>
          <w:rFonts w:ascii="Arial" w:hAnsi="Arial" w:cs="Arial"/>
          <w:sz w:val="24"/>
          <w:szCs w:val="32"/>
          <w:shd w:val="clear" w:color="auto" w:fill="FFFFFF"/>
        </w:rPr>
        <w:t xml:space="preserve">, it leads to </w:t>
      </w:r>
      <w:r w:rsidR="00BD70BA" w:rsidRPr="00D24FEA">
        <w:rPr>
          <w:rFonts w:ascii="Arial" w:hAnsi="Arial" w:cs="Arial"/>
          <w:sz w:val="24"/>
          <w:szCs w:val="32"/>
          <w:shd w:val="clear" w:color="auto" w:fill="FFFFFF"/>
        </w:rPr>
        <w:t>‘</w:t>
      </w:r>
      <w:r w:rsidR="001F6930" w:rsidRPr="00D24FEA">
        <w:rPr>
          <w:rFonts w:ascii="Arial" w:hAnsi="Arial" w:cs="Arial"/>
          <w:sz w:val="24"/>
          <w:szCs w:val="32"/>
          <w:shd w:val="clear" w:color="auto" w:fill="FFFFFF"/>
        </w:rPr>
        <w:t>inconclusive evidence</w:t>
      </w:r>
      <w:r w:rsidR="00BD70BA" w:rsidRPr="00D24FEA">
        <w:rPr>
          <w:rFonts w:ascii="Arial" w:hAnsi="Arial" w:cs="Arial"/>
          <w:sz w:val="24"/>
          <w:szCs w:val="32"/>
          <w:shd w:val="clear" w:color="auto" w:fill="FFFFFF"/>
        </w:rPr>
        <w:t xml:space="preserve">’ </w:t>
      </w:r>
      <w:r w:rsidR="00BD70BA" w:rsidRPr="00D24FEA">
        <w:rPr>
          <w:rFonts w:ascii="Arial" w:hAnsi="Arial" w:cs="Arial"/>
          <w:sz w:val="24"/>
          <w:szCs w:val="32"/>
          <w:shd w:val="clear" w:color="auto" w:fill="FFFFFF"/>
        </w:rPr>
        <w:fldChar w:fldCharType="begin"/>
      </w:r>
      <w:r w:rsidR="003E3D31">
        <w:rPr>
          <w:rFonts w:ascii="Arial" w:hAnsi="Arial" w:cs="Arial"/>
          <w:sz w:val="24"/>
          <w:szCs w:val="32"/>
          <w:shd w:val="clear" w:color="auto" w:fill="FFFFFF"/>
        </w:rPr>
        <w:instrText xml:space="preserve"> ADDIN EN.CITE &lt;EndNote&gt;&lt;Cite&gt;&lt;Author&gt;Mittelstadt&lt;/Author&gt;&lt;Year&gt;2016&lt;/Year&gt;&lt;RecNum&gt;77&lt;/RecNum&gt;&lt;DisplayText&gt;(Mittelstadt et al. 2016)&lt;/DisplayText&gt;&lt;record&gt;&lt;rec-number&gt;77&lt;/rec-number&gt;&lt;foreign-keys&gt;&lt;key app="EN" db-id="zz09wt5rtf2dd3erf955ewtvx0rve20saf0x" timestamp="1633575107" guid="d968f179-6550-4c5a-9285-9c78489c5a36"&gt;77&lt;/key&gt;&lt;/foreign-keys&gt;&lt;ref-type name="Journal Article"&gt;17&lt;/ref-type&gt;&lt;contributors&gt;&lt;authors&gt;&lt;author&gt;Mittelstadt, Brent Daniel&lt;/author&gt;&lt;author&gt;Allo, Patrick&lt;/author&gt;&lt;author&gt;Taddeo, Mariarosaria&lt;/author&gt;&lt;author&gt;Wachter, Sandra&lt;/author&gt;&lt;author&gt;Floridi, Luciano&lt;/author&gt;&lt;/authors&gt;&lt;/contributors&gt;&lt;titles&gt;&lt;title&gt;The ethics of algorithms: Mapping the debate&lt;/title&gt;&lt;secondary-title&gt;Big Data &amp;amp; Society&lt;/secondary-title&gt;&lt;/titles&gt;&lt;periodical&gt;&lt;full-title&gt;Big Data &amp;amp; Society&lt;/full-title&gt;&lt;/periodical&gt;&lt;pages&gt;1-21&lt;/pages&gt;&lt;volume&gt;3&lt;/volume&gt;&lt;number&gt;2&lt;/number&gt;&lt;dates&gt;&lt;year&gt;2016&lt;/year&gt;&lt;/dates&gt;&lt;publisher&gt;SAGE Publications&lt;/publisher&gt;&lt;isbn&gt;2053-9517&lt;/isbn&gt;&lt;urls&gt;&lt;related-urls&gt;&lt;url&gt;https://dx.doi.org/10.1177/2053951716679679&lt;/url&gt;&lt;/related-urls&gt;&lt;/urls&gt;&lt;electronic-resource-num&gt;10.1177/2053951716679679&lt;/electronic-resource-num&gt;&lt;/record&gt;&lt;/Cite&gt;&lt;/EndNote&gt;</w:instrText>
      </w:r>
      <w:r w:rsidR="00BD70BA" w:rsidRPr="00D24FEA">
        <w:rPr>
          <w:rFonts w:ascii="Arial" w:hAnsi="Arial" w:cs="Arial"/>
          <w:sz w:val="24"/>
          <w:szCs w:val="32"/>
          <w:shd w:val="clear" w:color="auto" w:fill="FFFFFF"/>
        </w:rPr>
        <w:fldChar w:fldCharType="separate"/>
      </w:r>
      <w:r w:rsidR="003E3D31">
        <w:rPr>
          <w:rFonts w:ascii="Arial" w:hAnsi="Arial" w:cs="Arial"/>
          <w:noProof/>
          <w:sz w:val="24"/>
          <w:szCs w:val="32"/>
          <w:shd w:val="clear" w:color="auto" w:fill="FFFFFF"/>
        </w:rPr>
        <w:t>(Mittelstadt et al. 2016)</w:t>
      </w:r>
      <w:r w:rsidR="00BD70BA" w:rsidRPr="00D24FEA">
        <w:rPr>
          <w:rFonts w:ascii="Arial" w:hAnsi="Arial" w:cs="Arial"/>
          <w:sz w:val="24"/>
          <w:szCs w:val="32"/>
          <w:shd w:val="clear" w:color="auto" w:fill="FFFFFF"/>
        </w:rPr>
        <w:fldChar w:fldCharType="end"/>
      </w:r>
      <w:r w:rsidR="00D35605" w:rsidRPr="00D24FEA">
        <w:rPr>
          <w:rFonts w:ascii="Arial" w:hAnsi="Arial" w:cs="Arial"/>
          <w:sz w:val="24"/>
          <w:szCs w:val="32"/>
          <w:shd w:val="clear" w:color="auto" w:fill="FFFFFF"/>
        </w:rPr>
        <w:t xml:space="preserve">. For example, over the last few decades it might appear as though one practice </w:t>
      </w:r>
      <w:r w:rsidR="00D81691" w:rsidRPr="00D24FEA">
        <w:rPr>
          <w:rFonts w:ascii="Arial" w:hAnsi="Arial" w:cs="Arial"/>
          <w:sz w:val="24"/>
          <w:szCs w:val="32"/>
          <w:shd w:val="clear" w:color="auto" w:fill="FFFFFF"/>
        </w:rPr>
        <w:t>drastically improved its efficiency</w:t>
      </w:r>
      <w:r w:rsidR="00D35605" w:rsidRPr="00D24FEA">
        <w:rPr>
          <w:rFonts w:ascii="Arial" w:hAnsi="Arial" w:cs="Arial"/>
          <w:sz w:val="24"/>
          <w:szCs w:val="32"/>
          <w:shd w:val="clear" w:color="auto" w:fill="FFFFFF"/>
        </w:rPr>
        <w:t xml:space="preserve">, when in fact the population </w:t>
      </w:r>
      <w:r w:rsidR="00EE5ECA" w:rsidRPr="00D24FEA">
        <w:rPr>
          <w:rFonts w:ascii="Arial" w:hAnsi="Arial" w:cs="Arial"/>
          <w:sz w:val="24"/>
          <w:szCs w:val="32"/>
          <w:shd w:val="clear" w:color="auto" w:fill="FFFFFF"/>
        </w:rPr>
        <w:t xml:space="preserve">simply </w:t>
      </w:r>
      <w:r w:rsidR="00D35605" w:rsidRPr="00D24FEA">
        <w:rPr>
          <w:rFonts w:ascii="Arial" w:hAnsi="Arial" w:cs="Arial"/>
          <w:sz w:val="24"/>
          <w:szCs w:val="32"/>
          <w:shd w:val="clear" w:color="auto" w:fill="FFFFFF"/>
        </w:rPr>
        <w:t>grew or the practice started offering blood tests, etc</w:t>
      </w:r>
      <w:r w:rsidR="00CD3AAD" w:rsidRPr="00D24FEA">
        <w:rPr>
          <w:rFonts w:ascii="Arial" w:hAnsi="Arial" w:cs="Arial"/>
          <w:sz w:val="24"/>
          <w:szCs w:val="32"/>
          <w:shd w:val="clear" w:color="auto" w:fill="FFFFFF"/>
        </w:rPr>
        <w:t>. The addition of other contextual attributes (e.g., population growth factors, changes to staff, addition/reduction of available classes of care like blood tests, x-rays, therapy, etc)</w:t>
      </w:r>
      <w:r w:rsidR="006C35FB" w:rsidRPr="00D24FEA">
        <w:rPr>
          <w:rFonts w:ascii="Arial" w:hAnsi="Arial" w:cs="Arial"/>
          <w:sz w:val="24"/>
          <w:szCs w:val="32"/>
          <w:shd w:val="clear" w:color="auto" w:fill="FFFFFF"/>
        </w:rPr>
        <w:t xml:space="preserve"> would allow the output to show </w:t>
      </w:r>
      <w:r w:rsidR="00EE5ECA" w:rsidRPr="00D24FEA">
        <w:rPr>
          <w:rFonts w:ascii="Arial" w:hAnsi="Arial" w:cs="Arial"/>
          <w:sz w:val="24"/>
          <w:szCs w:val="32"/>
          <w:shd w:val="clear" w:color="auto" w:fill="FFFFFF"/>
        </w:rPr>
        <w:t xml:space="preserve">a more accurate </w:t>
      </w:r>
      <w:r w:rsidR="006C35FB" w:rsidRPr="00D24FEA">
        <w:rPr>
          <w:rFonts w:ascii="Arial" w:hAnsi="Arial" w:cs="Arial"/>
          <w:sz w:val="24"/>
          <w:szCs w:val="32"/>
          <w:shd w:val="clear" w:color="auto" w:fill="FFFFFF"/>
        </w:rPr>
        <w:t>efficiency</w:t>
      </w:r>
      <w:r w:rsidR="00EE5ECA" w:rsidRPr="00D24FEA">
        <w:rPr>
          <w:rFonts w:ascii="Arial" w:hAnsi="Arial" w:cs="Arial"/>
          <w:sz w:val="24"/>
          <w:szCs w:val="32"/>
          <w:shd w:val="clear" w:color="auto" w:fill="FFFFFF"/>
        </w:rPr>
        <w:t xml:space="preserve"> over time that provides better advice to the administration</w:t>
      </w:r>
      <w:r w:rsidR="006C35FB" w:rsidRPr="00D24FEA">
        <w:rPr>
          <w:rFonts w:ascii="Arial" w:hAnsi="Arial" w:cs="Arial"/>
          <w:sz w:val="24"/>
          <w:szCs w:val="32"/>
          <w:shd w:val="clear" w:color="auto" w:fill="FFFFFF"/>
        </w:rPr>
        <w:t>.</w:t>
      </w:r>
    </w:p>
    <w:p w14:paraId="19245BD4" w14:textId="0B37B1D6" w:rsidR="00581C15" w:rsidRDefault="00D35605" w:rsidP="006F4048">
      <w:pPr>
        <w:jc w:val="both"/>
        <w:rPr>
          <w:rFonts w:ascii="Arial" w:hAnsi="Arial" w:cs="Arial"/>
          <w:sz w:val="24"/>
          <w:szCs w:val="32"/>
          <w:shd w:val="clear" w:color="auto" w:fill="FFFFFF"/>
        </w:rPr>
      </w:pPr>
      <w:r w:rsidRPr="00D24FEA">
        <w:rPr>
          <w:rFonts w:ascii="Arial" w:hAnsi="Arial" w:cs="Arial"/>
          <w:sz w:val="24"/>
          <w:szCs w:val="32"/>
          <w:shd w:val="clear" w:color="auto" w:fill="FFFFFF"/>
        </w:rPr>
        <w:t>We also advi</w:t>
      </w:r>
      <w:r w:rsidR="00E41BF1" w:rsidRPr="00D24FEA">
        <w:rPr>
          <w:rFonts w:ascii="Arial" w:hAnsi="Arial" w:cs="Arial"/>
          <w:sz w:val="24"/>
          <w:szCs w:val="32"/>
          <w:shd w:val="clear" w:color="auto" w:fill="FFFFFF"/>
        </w:rPr>
        <w:t>s</w:t>
      </w:r>
      <w:r w:rsidRPr="00D24FEA">
        <w:rPr>
          <w:rFonts w:ascii="Arial" w:hAnsi="Arial" w:cs="Arial"/>
          <w:sz w:val="24"/>
          <w:szCs w:val="32"/>
          <w:shd w:val="clear" w:color="auto" w:fill="FFFFFF"/>
        </w:rPr>
        <w:t xml:space="preserve">e caution </w:t>
      </w:r>
      <w:r w:rsidR="006F4048" w:rsidRPr="00D24FEA">
        <w:rPr>
          <w:rFonts w:ascii="Arial" w:hAnsi="Arial" w:cs="Arial"/>
          <w:sz w:val="24"/>
          <w:szCs w:val="32"/>
          <w:shd w:val="clear" w:color="auto" w:fill="FFFFFF"/>
        </w:rPr>
        <w:t>when it comes to using the report</w:t>
      </w:r>
      <w:r w:rsidR="00E41BF1" w:rsidRPr="00D24FEA">
        <w:rPr>
          <w:rFonts w:ascii="Arial" w:hAnsi="Arial" w:cs="Arial"/>
          <w:sz w:val="24"/>
          <w:szCs w:val="32"/>
          <w:shd w:val="clear" w:color="auto" w:fill="FFFFFF"/>
        </w:rPr>
        <w:t xml:space="preserve"> in other systems</w:t>
      </w:r>
      <w:r w:rsidRPr="00D24FEA">
        <w:rPr>
          <w:rFonts w:ascii="Arial" w:hAnsi="Arial" w:cs="Arial"/>
          <w:sz w:val="24"/>
          <w:szCs w:val="32"/>
          <w:shd w:val="clear" w:color="auto" w:fill="FFFFFF"/>
        </w:rPr>
        <w:t>. We are concerned it</w:t>
      </w:r>
      <w:r w:rsidR="00581C15" w:rsidRPr="00D24FEA">
        <w:rPr>
          <w:rFonts w:ascii="Arial" w:hAnsi="Arial" w:cs="Arial"/>
          <w:sz w:val="24"/>
          <w:szCs w:val="32"/>
          <w:shd w:val="clear" w:color="auto" w:fill="FFFFFF"/>
        </w:rPr>
        <w:t xml:space="preserve"> may </w:t>
      </w:r>
      <w:r w:rsidRPr="00D24FEA">
        <w:rPr>
          <w:rFonts w:ascii="Arial" w:hAnsi="Arial" w:cs="Arial"/>
          <w:sz w:val="24"/>
          <w:szCs w:val="32"/>
          <w:shd w:val="clear" w:color="auto" w:fill="FFFFFF"/>
        </w:rPr>
        <w:t xml:space="preserve">result in </w:t>
      </w:r>
      <w:r w:rsidR="006F4048" w:rsidRPr="00D24FEA">
        <w:rPr>
          <w:rFonts w:ascii="Arial" w:hAnsi="Arial" w:cs="Arial"/>
          <w:sz w:val="24"/>
          <w:szCs w:val="32"/>
          <w:shd w:val="clear" w:color="auto" w:fill="FFFFFF"/>
        </w:rPr>
        <w:t>detouring</w:t>
      </w:r>
      <w:r w:rsidR="00581C15" w:rsidRPr="00D24FEA">
        <w:rPr>
          <w:rFonts w:ascii="Arial" w:hAnsi="Arial" w:cs="Arial"/>
          <w:sz w:val="24"/>
          <w:szCs w:val="32"/>
          <w:shd w:val="clear" w:color="auto" w:fill="FFFFFF"/>
        </w:rPr>
        <w:t xml:space="preserve"> ambulance</w:t>
      </w:r>
      <w:r w:rsidRPr="00D24FEA">
        <w:rPr>
          <w:rFonts w:ascii="Arial" w:hAnsi="Arial" w:cs="Arial"/>
          <w:sz w:val="24"/>
          <w:szCs w:val="32"/>
          <w:shd w:val="clear" w:color="auto" w:fill="FFFFFF"/>
        </w:rPr>
        <w:t>s</w:t>
      </w:r>
      <w:r w:rsidR="00581C15" w:rsidRPr="00D24FEA">
        <w:rPr>
          <w:rFonts w:ascii="Arial" w:hAnsi="Arial" w:cs="Arial"/>
          <w:sz w:val="24"/>
          <w:szCs w:val="32"/>
          <w:shd w:val="clear" w:color="auto" w:fill="FFFFFF"/>
        </w:rPr>
        <w:t xml:space="preserve"> </w:t>
      </w:r>
      <w:r w:rsidR="00500E0D" w:rsidRPr="00D24FEA">
        <w:rPr>
          <w:rFonts w:ascii="Arial" w:hAnsi="Arial" w:cs="Arial"/>
          <w:sz w:val="24"/>
          <w:szCs w:val="32"/>
          <w:shd w:val="clear" w:color="auto" w:fill="FFFFFF"/>
        </w:rPr>
        <w:t xml:space="preserve">to practices further away </w:t>
      </w:r>
      <w:r w:rsidRPr="00D24FEA">
        <w:rPr>
          <w:rFonts w:ascii="Arial" w:hAnsi="Arial" w:cs="Arial"/>
          <w:sz w:val="24"/>
          <w:szCs w:val="32"/>
          <w:shd w:val="clear" w:color="auto" w:fill="FFFFFF"/>
        </w:rPr>
        <w:t xml:space="preserve">than necessary </w:t>
      </w:r>
      <w:r w:rsidR="00500E0D" w:rsidRPr="00D24FEA">
        <w:rPr>
          <w:rFonts w:ascii="Arial" w:hAnsi="Arial" w:cs="Arial"/>
          <w:sz w:val="24"/>
          <w:szCs w:val="32"/>
          <w:shd w:val="clear" w:color="auto" w:fill="FFFFFF"/>
        </w:rPr>
        <w:t>because they</w:t>
      </w:r>
      <w:r w:rsidRPr="00D24FEA">
        <w:rPr>
          <w:rFonts w:ascii="Arial" w:hAnsi="Arial" w:cs="Arial"/>
          <w:sz w:val="24"/>
          <w:szCs w:val="32"/>
          <w:shd w:val="clear" w:color="auto" w:fill="FFFFFF"/>
        </w:rPr>
        <w:t xml:space="preserve"> appear </w:t>
      </w:r>
      <w:r w:rsidR="00500E0D" w:rsidRPr="00D24FEA">
        <w:rPr>
          <w:rFonts w:ascii="Arial" w:hAnsi="Arial" w:cs="Arial"/>
          <w:sz w:val="24"/>
          <w:szCs w:val="32"/>
          <w:shd w:val="clear" w:color="auto" w:fill="FFFFFF"/>
        </w:rPr>
        <w:t>more efficient</w:t>
      </w:r>
      <w:r w:rsidR="00AF4B10" w:rsidRPr="00D24FEA">
        <w:rPr>
          <w:rFonts w:ascii="Arial" w:hAnsi="Arial" w:cs="Arial"/>
          <w:sz w:val="24"/>
          <w:szCs w:val="32"/>
          <w:shd w:val="clear" w:color="auto" w:fill="FFFFFF"/>
        </w:rPr>
        <w:t xml:space="preserve">; a </w:t>
      </w:r>
      <w:r w:rsidR="00BD70BA" w:rsidRPr="00D24FEA">
        <w:rPr>
          <w:rFonts w:ascii="Arial" w:hAnsi="Arial" w:cs="Arial"/>
          <w:sz w:val="24"/>
          <w:szCs w:val="32"/>
          <w:shd w:val="clear" w:color="auto" w:fill="FFFFFF"/>
        </w:rPr>
        <w:t>‘</w:t>
      </w:r>
      <w:r w:rsidR="00AF4B10" w:rsidRPr="00D24FEA">
        <w:rPr>
          <w:rFonts w:ascii="Arial" w:hAnsi="Arial" w:cs="Arial"/>
          <w:sz w:val="24"/>
          <w:szCs w:val="32"/>
          <w:shd w:val="clear" w:color="auto" w:fill="FFFFFF"/>
        </w:rPr>
        <w:t>transformative effect</w:t>
      </w:r>
      <w:r w:rsidR="00BD70BA" w:rsidRPr="00D24FEA">
        <w:rPr>
          <w:rFonts w:ascii="Arial" w:hAnsi="Arial" w:cs="Arial"/>
          <w:sz w:val="24"/>
          <w:szCs w:val="32"/>
          <w:shd w:val="clear" w:color="auto" w:fill="FFFFFF"/>
        </w:rPr>
        <w:t xml:space="preserve">’ </w:t>
      </w:r>
      <w:r w:rsidR="00BD70BA" w:rsidRPr="00D24FEA">
        <w:rPr>
          <w:rFonts w:ascii="Arial" w:hAnsi="Arial" w:cs="Arial"/>
          <w:sz w:val="24"/>
          <w:szCs w:val="32"/>
          <w:shd w:val="clear" w:color="auto" w:fill="FFFFFF"/>
        </w:rPr>
        <w:fldChar w:fldCharType="begin"/>
      </w:r>
      <w:r w:rsidR="003E3D31">
        <w:rPr>
          <w:rFonts w:ascii="Arial" w:hAnsi="Arial" w:cs="Arial"/>
          <w:sz w:val="24"/>
          <w:szCs w:val="32"/>
          <w:shd w:val="clear" w:color="auto" w:fill="FFFFFF"/>
        </w:rPr>
        <w:instrText xml:space="preserve"> ADDIN EN.CITE &lt;EndNote&gt;&lt;Cite&gt;&lt;Author&gt;Mittelstadt&lt;/Author&gt;&lt;Year&gt;2016&lt;/Year&gt;&lt;RecNum&gt;77&lt;/RecNum&gt;&lt;DisplayText&gt;(Mittelstadt et al. 2016)&lt;/DisplayText&gt;&lt;record&gt;&lt;rec-number&gt;77&lt;/rec-number&gt;&lt;foreign-keys&gt;&lt;key app="EN" db-id="zz09wt5rtf2dd3erf955ewtvx0rve20saf0x" timestamp="1633575107" guid="d968f179-6550-4c5a-9285-9c78489c5a36"&gt;77&lt;/key&gt;&lt;/foreign-keys&gt;&lt;ref-type name="Journal Article"&gt;17&lt;/ref-type&gt;&lt;contributors&gt;&lt;authors&gt;&lt;author&gt;Mittelstadt, Brent Daniel&lt;/author&gt;&lt;author&gt;Allo, Patrick&lt;/author&gt;&lt;author&gt;Taddeo, Mariarosaria&lt;/author&gt;&lt;author&gt;Wachter, Sandra&lt;/author&gt;&lt;author&gt;Floridi, Luciano&lt;/author&gt;&lt;/authors&gt;&lt;/contributors&gt;&lt;titles&gt;&lt;title&gt;The ethics of algorithms: Mapping the debate&lt;/title&gt;&lt;secondary-title&gt;Big Data &amp;amp; Society&lt;/secondary-title&gt;&lt;/titles&gt;&lt;periodical&gt;&lt;full-title&gt;Big Data &amp;amp; Society&lt;/full-title&gt;&lt;/periodical&gt;&lt;pages&gt;1-21&lt;/pages&gt;&lt;volume&gt;3&lt;/volume&gt;&lt;number&gt;2&lt;/number&gt;&lt;dates&gt;&lt;year&gt;2016&lt;/year&gt;&lt;/dates&gt;&lt;publisher&gt;SAGE Publications&lt;/publisher&gt;&lt;isbn&gt;2053-9517&lt;/isbn&gt;&lt;urls&gt;&lt;related-urls&gt;&lt;url&gt;https://dx.doi.org/10.1177/2053951716679679&lt;/url&gt;&lt;/related-urls&gt;&lt;/urls&gt;&lt;electronic-resource-num&gt;10.1177/2053951716679679&lt;/electronic-resource-num&gt;&lt;/record&gt;&lt;/Cite&gt;&lt;/EndNote&gt;</w:instrText>
      </w:r>
      <w:r w:rsidR="00BD70BA" w:rsidRPr="00D24FEA">
        <w:rPr>
          <w:rFonts w:ascii="Arial" w:hAnsi="Arial" w:cs="Arial"/>
          <w:sz w:val="24"/>
          <w:szCs w:val="32"/>
          <w:shd w:val="clear" w:color="auto" w:fill="FFFFFF"/>
        </w:rPr>
        <w:fldChar w:fldCharType="separate"/>
      </w:r>
      <w:r w:rsidR="003E3D31">
        <w:rPr>
          <w:rFonts w:ascii="Arial" w:hAnsi="Arial" w:cs="Arial"/>
          <w:noProof/>
          <w:sz w:val="24"/>
          <w:szCs w:val="32"/>
          <w:shd w:val="clear" w:color="auto" w:fill="FFFFFF"/>
        </w:rPr>
        <w:t>(Mittelstadt et al. 2016)</w:t>
      </w:r>
      <w:r w:rsidR="00BD70BA" w:rsidRPr="00D24FEA">
        <w:rPr>
          <w:rFonts w:ascii="Arial" w:hAnsi="Arial" w:cs="Arial"/>
          <w:sz w:val="24"/>
          <w:szCs w:val="32"/>
          <w:shd w:val="clear" w:color="auto" w:fill="FFFFFF"/>
        </w:rPr>
        <w:fldChar w:fldCharType="end"/>
      </w:r>
      <w:r w:rsidR="00500E0D" w:rsidRPr="00D24FEA">
        <w:rPr>
          <w:rFonts w:ascii="Arial" w:hAnsi="Arial" w:cs="Arial"/>
          <w:sz w:val="24"/>
          <w:szCs w:val="32"/>
          <w:shd w:val="clear" w:color="auto" w:fill="FFFFFF"/>
        </w:rPr>
        <w:t xml:space="preserve">. But this assumes that emergency cases don’t get priority </w:t>
      </w:r>
      <w:r w:rsidR="00F73EC3" w:rsidRPr="00D24FEA">
        <w:rPr>
          <w:rFonts w:ascii="Arial" w:hAnsi="Arial" w:cs="Arial"/>
          <w:sz w:val="24"/>
          <w:szCs w:val="32"/>
          <w:shd w:val="clear" w:color="auto" w:fill="FFFFFF"/>
        </w:rPr>
        <w:t xml:space="preserve">and </w:t>
      </w:r>
      <w:r w:rsidR="00994D9D" w:rsidRPr="00D24FEA">
        <w:rPr>
          <w:rFonts w:ascii="Arial" w:hAnsi="Arial" w:cs="Arial"/>
          <w:sz w:val="24"/>
          <w:szCs w:val="32"/>
          <w:shd w:val="clear" w:color="auto" w:fill="FFFFFF"/>
        </w:rPr>
        <w:t>unnecessarily increases the time between first contact and treatment.</w:t>
      </w:r>
      <w:r w:rsidRPr="00D24FEA">
        <w:rPr>
          <w:rFonts w:ascii="Arial" w:hAnsi="Arial" w:cs="Arial"/>
          <w:sz w:val="24"/>
          <w:szCs w:val="32"/>
          <w:shd w:val="clear" w:color="auto" w:fill="FFFFFF"/>
        </w:rPr>
        <w:t xml:space="preserve"> It is </w:t>
      </w:r>
      <w:r w:rsidR="006F4048" w:rsidRPr="00D24FEA">
        <w:rPr>
          <w:rFonts w:ascii="Arial" w:hAnsi="Arial" w:cs="Arial"/>
          <w:sz w:val="24"/>
          <w:szCs w:val="32"/>
          <w:shd w:val="clear" w:color="auto" w:fill="FFFFFF"/>
        </w:rPr>
        <w:t xml:space="preserve">therefore </w:t>
      </w:r>
      <w:r w:rsidRPr="00D24FEA">
        <w:rPr>
          <w:rFonts w:ascii="Arial" w:hAnsi="Arial" w:cs="Arial"/>
          <w:sz w:val="24"/>
          <w:szCs w:val="32"/>
          <w:shd w:val="clear" w:color="auto" w:fill="FFFFFF"/>
        </w:rPr>
        <w:t>important we are concise and clear about what the report does and does not show</w:t>
      </w:r>
      <w:r w:rsidR="00581913" w:rsidRPr="00D24FEA">
        <w:rPr>
          <w:rFonts w:ascii="Arial" w:hAnsi="Arial" w:cs="Arial"/>
          <w:sz w:val="24"/>
          <w:szCs w:val="32"/>
          <w:shd w:val="clear" w:color="auto" w:fill="FFFFFF"/>
        </w:rPr>
        <w:t>, ensuring the report supports objectivity and encourages careful examination</w:t>
      </w:r>
      <w:r w:rsidRPr="00D24FEA">
        <w:rPr>
          <w:rFonts w:ascii="Arial" w:hAnsi="Arial" w:cs="Arial"/>
          <w:sz w:val="24"/>
          <w:szCs w:val="32"/>
          <w:shd w:val="clear" w:color="auto" w:fill="FFFFFF"/>
        </w:rPr>
        <w:t>.</w:t>
      </w:r>
    </w:p>
    <w:p w14:paraId="08E2A3A6" w14:textId="77777777" w:rsidR="003E3727" w:rsidRPr="00D24FEA" w:rsidRDefault="003E3727" w:rsidP="006F4048">
      <w:pPr>
        <w:jc w:val="both"/>
        <w:rPr>
          <w:rFonts w:ascii="Arial" w:hAnsi="Arial" w:cs="Arial"/>
          <w:sz w:val="24"/>
          <w:szCs w:val="32"/>
          <w:shd w:val="clear" w:color="auto" w:fill="FFFFFF"/>
        </w:rPr>
      </w:pPr>
    </w:p>
    <w:p w14:paraId="199302C8" w14:textId="2DA75492" w:rsidR="00CF6770" w:rsidRPr="00D24FEA" w:rsidRDefault="009E1F5D" w:rsidP="00424085">
      <w:pPr>
        <w:spacing w:line="240" w:lineRule="auto"/>
        <w:rPr>
          <w:rFonts w:ascii="Arial" w:eastAsia="Times New Roman" w:hAnsi="Arial" w:cs="Arial"/>
          <w:b/>
          <w:bCs/>
          <w:color w:val="000000"/>
          <w:sz w:val="32"/>
          <w:szCs w:val="32"/>
        </w:rPr>
      </w:pPr>
      <w:r w:rsidRPr="00D24FEA">
        <w:rPr>
          <w:rFonts w:ascii="Arial" w:eastAsia="Times New Roman" w:hAnsi="Arial" w:cs="Arial"/>
          <w:b/>
          <w:bCs/>
          <w:color w:val="000000"/>
          <w:sz w:val="32"/>
          <w:szCs w:val="32"/>
        </w:rPr>
        <w:t>Conclusion</w:t>
      </w:r>
    </w:p>
    <w:p w14:paraId="74E7715F" w14:textId="45B029B6" w:rsidR="00840DE0" w:rsidRPr="00D24FEA" w:rsidRDefault="00CD3AAD" w:rsidP="00566246">
      <w:pPr>
        <w:jc w:val="both"/>
        <w:rPr>
          <w:rFonts w:ascii="Arial" w:hAnsi="Arial" w:cs="Arial"/>
          <w:sz w:val="24"/>
          <w:szCs w:val="32"/>
        </w:rPr>
      </w:pPr>
      <w:r w:rsidRPr="00D24FEA">
        <w:rPr>
          <w:rFonts w:ascii="Arial" w:hAnsi="Arial" w:cs="Arial"/>
          <w:sz w:val="24"/>
          <w:szCs w:val="32"/>
        </w:rPr>
        <w:t>The request from the s</w:t>
      </w:r>
      <w:r w:rsidR="00A9798A" w:rsidRPr="00D24FEA">
        <w:rPr>
          <w:rFonts w:ascii="Arial" w:hAnsi="Arial" w:cs="Arial"/>
          <w:sz w:val="24"/>
          <w:szCs w:val="32"/>
        </w:rPr>
        <w:t>t</w:t>
      </w:r>
      <w:r w:rsidRPr="00D24FEA">
        <w:rPr>
          <w:rFonts w:ascii="Arial" w:hAnsi="Arial" w:cs="Arial"/>
          <w:sz w:val="24"/>
          <w:szCs w:val="32"/>
        </w:rPr>
        <w:t xml:space="preserve">ate government shows promising benefits to our health system. We have indicated a few alterations to bolster the benefits available to </w:t>
      </w:r>
      <w:r w:rsidR="00566246" w:rsidRPr="00D24FEA">
        <w:rPr>
          <w:rFonts w:ascii="Arial" w:hAnsi="Arial" w:cs="Arial"/>
          <w:sz w:val="24"/>
          <w:szCs w:val="32"/>
        </w:rPr>
        <w:t>its</w:t>
      </w:r>
      <w:r w:rsidRPr="00D24FEA">
        <w:rPr>
          <w:rFonts w:ascii="Arial" w:hAnsi="Arial" w:cs="Arial"/>
          <w:sz w:val="24"/>
          <w:szCs w:val="32"/>
        </w:rPr>
        <w:t xml:space="preserve"> readers locally, nationally, and internationally while minimizing the hazards to the participants. We have outlined the ethical framework that will govern our </w:t>
      </w:r>
      <w:r w:rsidR="00566246" w:rsidRPr="00D24FEA">
        <w:rPr>
          <w:rFonts w:ascii="Arial" w:hAnsi="Arial" w:cs="Arial"/>
          <w:sz w:val="24"/>
          <w:szCs w:val="32"/>
        </w:rPr>
        <w:t>company’s</w:t>
      </w:r>
      <w:r w:rsidRPr="00D24FEA">
        <w:rPr>
          <w:rFonts w:ascii="Arial" w:hAnsi="Arial" w:cs="Arial"/>
          <w:sz w:val="24"/>
          <w:szCs w:val="32"/>
        </w:rPr>
        <w:t xml:space="preserve"> behaviour and practices in the production of the report, and discussed </w:t>
      </w:r>
      <w:r w:rsidR="00566246" w:rsidRPr="00D24FEA">
        <w:rPr>
          <w:rFonts w:ascii="Arial" w:hAnsi="Arial" w:cs="Arial"/>
          <w:sz w:val="24"/>
          <w:szCs w:val="32"/>
        </w:rPr>
        <w:t>in detail how internal and external conflict may materialise and how it should be managed or avoided. We have also indicated a few ergonomic factors that the report itself can benefit from, but also what we can do to ensure accurate conclusions and stories are drawn from our work.</w:t>
      </w:r>
    </w:p>
    <w:p w14:paraId="11AE5024" w14:textId="77777777" w:rsidR="00566246" w:rsidRPr="00D24FEA" w:rsidRDefault="00566246" w:rsidP="00424085">
      <w:pPr>
        <w:spacing w:line="240" w:lineRule="auto"/>
        <w:rPr>
          <w:rFonts w:ascii="Arial" w:eastAsia="Times New Roman" w:hAnsi="Arial" w:cs="Arial"/>
          <w:color w:val="000000"/>
          <w:sz w:val="28"/>
        </w:rPr>
      </w:pPr>
    </w:p>
    <w:p w14:paraId="16BEA803" w14:textId="50380F43" w:rsidR="009E1F5D" w:rsidRPr="003E3727" w:rsidRDefault="009E1F5D" w:rsidP="00424085">
      <w:pPr>
        <w:spacing w:line="240" w:lineRule="auto"/>
        <w:rPr>
          <w:rFonts w:ascii="Arial" w:eastAsia="Times New Roman" w:hAnsi="Arial" w:cs="Arial"/>
          <w:i/>
          <w:iCs/>
          <w:color w:val="000000"/>
          <w:sz w:val="24"/>
          <w:szCs w:val="24"/>
        </w:rPr>
      </w:pPr>
      <w:r w:rsidRPr="00D24FEA">
        <w:rPr>
          <w:rFonts w:ascii="Arial" w:eastAsia="Times New Roman" w:hAnsi="Arial" w:cs="Arial"/>
          <w:i/>
          <w:iCs/>
          <w:color w:val="000000"/>
          <w:sz w:val="28"/>
        </w:rPr>
        <w:lastRenderedPageBreak/>
        <w:t>References</w:t>
      </w:r>
      <w:r w:rsidRPr="00D24FEA">
        <w:rPr>
          <w:rFonts w:ascii="Arial" w:eastAsia="Times New Roman" w:hAnsi="Arial" w:cs="Arial"/>
          <w:i/>
          <w:iCs/>
          <w:color w:val="000000"/>
          <w:sz w:val="24"/>
          <w:szCs w:val="24"/>
        </w:rPr>
        <w:t xml:space="preserve">: </w:t>
      </w:r>
    </w:p>
    <w:p w14:paraId="602F1BF7" w14:textId="77777777" w:rsidR="005E45FA" w:rsidRPr="005E45FA" w:rsidRDefault="00D01258" w:rsidP="005E45FA">
      <w:pPr>
        <w:pStyle w:val="EndNoteBibliography"/>
      </w:pPr>
      <w:r w:rsidRPr="003E3727">
        <w:rPr>
          <w:rFonts w:ascii="Arial" w:hAnsi="Arial" w:cs="Arial"/>
          <w:sz w:val="24"/>
          <w:szCs w:val="24"/>
        </w:rPr>
        <w:fldChar w:fldCharType="begin"/>
      </w:r>
      <w:r w:rsidRPr="003E3727">
        <w:rPr>
          <w:rFonts w:ascii="Arial" w:hAnsi="Arial" w:cs="Arial"/>
          <w:sz w:val="24"/>
          <w:szCs w:val="24"/>
        </w:rPr>
        <w:instrText xml:space="preserve"> ADDIN EN.REFLIST </w:instrText>
      </w:r>
      <w:r w:rsidRPr="003E3727">
        <w:rPr>
          <w:rFonts w:ascii="Arial" w:hAnsi="Arial" w:cs="Arial"/>
          <w:sz w:val="24"/>
          <w:szCs w:val="24"/>
        </w:rPr>
        <w:fldChar w:fldCharType="separate"/>
      </w:r>
      <w:r w:rsidR="005E45FA" w:rsidRPr="005E45FA">
        <w:t xml:space="preserve">Baik, JS 2020, 'Data privacy and political distrust: corporate ‘pro liars,’ ‘gridlocked Congress,’ and the Twitter issue public around the US privacy legislation', </w:t>
      </w:r>
      <w:r w:rsidR="005E45FA" w:rsidRPr="005E45FA">
        <w:rPr>
          <w:i/>
        </w:rPr>
        <w:t>Information, Communication &amp; Society</w:t>
      </w:r>
      <w:r w:rsidR="005E45FA" w:rsidRPr="005E45FA">
        <w:t>, pp. 1-18.</w:t>
      </w:r>
    </w:p>
    <w:p w14:paraId="53EACF5B" w14:textId="77777777" w:rsidR="005E45FA" w:rsidRPr="005E45FA" w:rsidRDefault="005E45FA" w:rsidP="005E45FA">
      <w:pPr>
        <w:pStyle w:val="EndNoteBibliography"/>
        <w:spacing w:after="0"/>
      </w:pPr>
    </w:p>
    <w:p w14:paraId="6BBBBB1F" w14:textId="77777777" w:rsidR="005E45FA" w:rsidRPr="005E45FA" w:rsidRDefault="005E45FA" w:rsidP="005E45FA">
      <w:pPr>
        <w:pStyle w:val="EndNoteBibliography"/>
      </w:pPr>
      <w:r w:rsidRPr="005E45FA">
        <w:t xml:space="preserve">Bisogni &amp; Asghari 2020, 'More Than a Suspect: An Investigation into the Connection Between Data Breaches, Identity Theft, and Data Breach Notification Laws', </w:t>
      </w:r>
      <w:r w:rsidRPr="005E45FA">
        <w:rPr>
          <w:i/>
        </w:rPr>
        <w:t>Journal of Information Policy</w:t>
      </w:r>
      <w:r w:rsidRPr="005E45FA">
        <w:t>, vol. 10, p. 45.</w:t>
      </w:r>
    </w:p>
    <w:p w14:paraId="40A32BC6" w14:textId="77777777" w:rsidR="005E45FA" w:rsidRPr="005E45FA" w:rsidRDefault="005E45FA" w:rsidP="005E45FA">
      <w:pPr>
        <w:pStyle w:val="EndNoteBibliography"/>
        <w:spacing w:after="0"/>
      </w:pPr>
    </w:p>
    <w:p w14:paraId="13732CE7" w14:textId="77777777" w:rsidR="005E45FA" w:rsidRPr="005E45FA" w:rsidRDefault="005E45FA" w:rsidP="005E45FA">
      <w:pPr>
        <w:pStyle w:val="EndNoteBibliography"/>
      </w:pPr>
      <w:r w:rsidRPr="005E45FA">
        <w:t xml:space="preserve">Choudhury, S, Fishman, JR, McGowan, ML &amp; Juengst, ET 2014, 'Big data, open science and the brain: lessons learned from genomics', </w:t>
      </w:r>
      <w:r w:rsidRPr="005E45FA">
        <w:rPr>
          <w:i/>
        </w:rPr>
        <w:t>Frontiers in Human Neuroscience</w:t>
      </w:r>
      <w:r w:rsidRPr="005E45FA">
        <w:t>, vol. 16, DOI 10.3389/fnhum.2014.00239.</w:t>
      </w:r>
    </w:p>
    <w:p w14:paraId="2435D69B" w14:textId="77777777" w:rsidR="005E45FA" w:rsidRPr="005E45FA" w:rsidRDefault="005E45FA" w:rsidP="005E45FA">
      <w:pPr>
        <w:pStyle w:val="EndNoteBibliography"/>
        <w:spacing w:after="0"/>
      </w:pPr>
    </w:p>
    <w:p w14:paraId="2421CA43" w14:textId="77777777" w:rsidR="005E45FA" w:rsidRPr="005E45FA" w:rsidRDefault="005E45FA" w:rsidP="005E45FA">
      <w:pPr>
        <w:pStyle w:val="EndNoteBibliography"/>
      </w:pPr>
      <w:r w:rsidRPr="005E45FA">
        <w:t xml:space="preserve">Donelan, K 1996, 'Whatever Happened to the Health Insurance Crisis in the United States?', </w:t>
      </w:r>
      <w:r w:rsidRPr="005E45FA">
        <w:rPr>
          <w:i/>
        </w:rPr>
        <w:t>JAMA</w:t>
      </w:r>
      <w:r w:rsidRPr="005E45FA">
        <w:t>, vol. 276, no. 16, 1996-10-23, p. 1346.</w:t>
      </w:r>
    </w:p>
    <w:p w14:paraId="5BE3C70A" w14:textId="77777777" w:rsidR="005E45FA" w:rsidRPr="005E45FA" w:rsidRDefault="005E45FA" w:rsidP="005E45FA">
      <w:pPr>
        <w:pStyle w:val="EndNoteBibliography"/>
        <w:spacing w:after="0"/>
      </w:pPr>
    </w:p>
    <w:p w14:paraId="28C1AAAB" w14:textId="1946A2C8" w:rsidR="005E45FA" w:rsidRPr="005E45FA" w:rsidRDefault="005E45FA" w:rsidP="005E45FA">
      <w:pPr>
        <w:pStyle w:val="EndNoteBibliography"/>
      </w:pPr>
      <w:r w:rsidRPr="005E45FA">
        <w:t xml:space="preserve">FDA 2014, </w:t>
      </w:r>
      <w:r w:rsidRPr="005E45FA">
        <w:rPr>
          <w:i/>
        </w:rPr>
        <w:t>Informed Consent Information Sheet: Guidance for IRBs, Clinical Investigators, and Sponsors</w:t>
      </w:r>
      <w:r w:rsidRPr="005E45FA">
        <w:t xml:space="preserve">, A draft detailing how best to supply informed consent, FDA, </w:t>
      </w:r>
      <w:hyperlink r:id="rId10" w:history="1">
        <w:r w:rsidRPr="005E45FA">
          <w:rPr>
            <w:rStyle w:val="Hyperlink"/>
          </w:rPr>
          <w:t>https://www.fda.gov/files/about%20fda/published/Informed-Consent-Information-Sheet-%28Printer-Friendly%29.pdf</w:t>
        </w:r>
      </w:hyperlink>
      <w:r w:rsidRPr="005E45FA">
        <w:t>, viewed Oct 2 2021.</w:t>
      </w:r>
    </w:p>
    <w:p w14:paraId="7987D987" w14:textId="77777777" w:rsidR="005E45FA" w:rsidRPr="005E45FA" w:rsidRDefault="005E45FA" w:rsidP="005E45FA">
      <w:pPr>
        <w:pStyle w:val="EndNoteBibliography"/>
        <w:spacing w:after="0"/>
      </w:pPr>
    </w:p>
    <w:p w14:paraId="26B21EBE" w14:textId="77777777" w:rsidR="005E45FA" w:rsidRPr="005E45FA" w:rsidRDefault="005E45FA" w:rsidP="005E45FA">
      <w:pPr>
        <w:pStyle w:val="EndNoteBibliography"/>
      </w:pPr>
      <w:r w:rsidRPr="005E45FA">
        <w:t xml:space="preserve">Floridi, L 2018, 'Soft ethics, the governance of the digital and the General Data Protection Regulation', </w:t>
      </w:r>
      <w:r w:rsidRPr="005E45FA">
        <w:rPr>
          <w:i/>
        </w:rPr>
        <w:t>Philosophical Transactions of the Royal Society A: Mathematical, Physical and Engineering Sciences</w:t>
      </w:r>
      <w:r w:rsidRPr="005E45FA">
        <w:t>, vol. 376, no. 2133, p. 11.</w:t>
      </w:r>
    </w:p>
    <w:p w14:paraId="5E20162E" w14:textId="77777777" w:rsidR="005E45FA" w:rsidRPr="005E45FA" w:rsidRDefault="005E45FA" w:rsidP="005E45FA">
      <w:pPr>
        <w:pStyle w:val="EndNoteBibliography"/>
        <w:spacing w:after="0"/>
      </w:pPr>
    </w:p>
    <w:p w14:paraId="6591899C" w14:textId="77777777" w:rsidR="005E45FA" w:rsidRPr="005E45FA" w:rsidRDefault="005E45FA" w:rsidP="005E45FA">
      <w:pPr>
        <w:pStyle w:val="EndNoteBibliography"/>
      </w:pPr>
      <w:r w:rsidRPr="005E45FA">
        <w:t xml:space="preserve">Forrest, J, Johnston, R, Siciliano, F, Manley, D &amp; Jones, K 2017, 'Are Australia’s suburbs swamped by Asians and Muslims? Countering political claims with data', </w:t>
      </w:r>
      <w:r w:rsidRPr="005E45FA">
        <w:rPr>
          <w:i/>
        </w:rPr>
        <w:t>Australian Geographer</w:t>
      </w:r>
      <w:r w:rsidRPr="005E45FA">
        <w:t>, vol. 48, no. 4, pp. 457-472.</w:t>
      </w:r>
    </w:p>
    <w:p w14:paraId="448225E5" w14:textId="77777777" w:rsidR="005E45FA" w:rsidRPr="005E45FA" w:rsidRDefault="005E45FA" w:rsidP="005E45FA">
      <w:pPr>
        <w:pStyle w:val="EndNoteBibliography"/>
        <w:spacing w:after="0"/>
      </w:pPr>
    </w:p>
    <w:p w14:paraId="6BA541A6" w14:textId="77777777" w:rsidR="005E45FA" w:rsidRPr="005E45FA" w:rsidRDefault="005E45FA" w:rsidP="005E45FA">
      <w:pPr>
        <w:pStyle w:val="EndNoteBibliography"/>
      </w:pPr>
      <w:r w:rsidRPr="005E45FA">
        <w:t xml:space="preserve">Greenwald, AG &amp; Krieger, LH 2006, 'Implicit Bias: Scientific Foundations', </w:t>
      </w:r>
      <w:r w:rsidRPr="005E45FA">
        <w:rPr>
          <w:i/>
        </w:rPr>
        <w:t>California Law Review</w:t>
      </w:r>
      <w:r w:rsidRPr="005E45FA">
        <w:t>, vol. 94, no. 4, 2006-07-01, p. 945.</w:t>
      </w:r>
    </w:p>
    <w:p w14:paraId="1A8105C1" w14:textId="77777777" w:rsidR="005E45FA" w:rsidRPr="005E45FA" w:rsidRDefault="005E45FA" w:rsidP="005E45FA">
      <w:pPr>
        <w:pStyle w:val="EndNoteBibliography"/>
        <w:spacing w:after="0"/>
      </w:pPr>
    </w:p>
    <w:p w14:paraId="1533C105" w14:textId="77777777" w:rsidR="005E45FA" w:rsidRPr="005E45FA" w:rsidRDefault="005E45FA" w:rsidP="005E45FA">
      <w:pPr>
        <w:pStyle w:val="EndNoteBibliography"/>
      </w:pPr>
      <w:r w:rsidRPr="005E45FA">
        <w:t xml:space="preserve">Hassink, H, De Vries, M &amp; Bollen, L 2007, 'A Content Analysis of Whistleblowing Policies of Leading European Companies', </w:t>
      </w:r>
      <w:r w:rsidRPr="005E45FA">
        <w:rPr>
          <w:i/>
        </w:rPr>
        <w:t>Journal of Business Ethics</w:t>
      </w:r>
      <w:r w:rsidRPr="005E45FA">
        <w:t>, vol. 75, no. 1, pp. 25-44.</w:t>
      </w:r>
    </w:p>
    <w:p w14:paraId="489F59BF" w14:textId="77777777" w:rsidR="005E45FA" w:rsidRPr="005E45FA" w:rsidRDefault="005E45FA" w:rsidP="005E45FA">
      <w:pPr>
        <w:pStyle w:val="EndNoteBibliography"/>
        <w:spacing w:after="0"/>
      </w:pPr>
    </w:p>
    <w:p w14:paraId="302DECEB" w14:textId="77777777" w:rsidR="005E45FA" w:rsidRPr="005E45FA" w:rsidRDefault="005E45FA" w:rsidP="005E45FA">
      <w:pPr>
        <w:pStyle w:val="EndNoteBibliography"/>
      </w:pPr>
      <w:r w:rsidRPr="005E45FA">
        <w:t xml:space="preserve">Kohls, J &amp; Buller, P 1994, 'Resolving cross-cultural ethical conflict: Exploring alternative strategies', </w:t>
      </w:r>
      <w:r w:rsidRPr="005E45FA">
        <w:rPr>
          <w:i/>
        </w:rPr>
        <w:t>Journal of Business Ethics</w:t>
      </w:r>
      <w:r w:rsidRPr="005E45FA">
        <w:t>, vol. 13, no. 1, pp. 31-38.</w:t>
      </w:r>
    </w:p>
    <w:p w14:paraId="6BE5B319" w14:textId="77777777" w:rsidR="005E45FA" w:rsidRPr="005E45FA" w:rsidRDefault="005E45FA" w:rsidP="005E45FA">
      <w:pPr>
        <w:pStyle w:val="EndNoteBibliography"/>
        <w:spacing w:after="0"/>
      </w:pPr>
    </w:p>
    <w:p w14:paraId="596813AF" w14:textId="77777777" w:rsidR="005E45FA" w:rsidRPr="005E45FA" w:rsidRDefault="005E45FA" w:rsidP="005E45FA">
      <w:pPr>
        <w:pStyle w:val="EndNoteBibliography"/>
      </w:pPr>
      <w:r w:rsidRPr="005E45FA">
        <w:t xml:space="preserve">Matthias, A 2004, 'The responsibility gap: Ascribing responsibility for the actions of learning automata', </w:t>
      </w:r>
      <w:r w:rsidRPr="005E45FA">
        <w:rPr>
          <w:i/>
        </w:rPr>
        <w:t>Ethics and Information Technology</w:t>
      </w:r>
      <w:r w:rsidRPr="005E45FA">
        <w:t>, vol. 6, no. 3, pp. 175-183.</w:t>
      </w:r>
    </w:p>
    <w:p w14:paraId="7CE9AEA4" w14:textId="77777777" w:rsidR="005E45FA" w:rsidRPr="005E45FA" w:rsidRDefault="005E45FA" w:rsidP="005E45FA">
      <w:pPr>
        <w:pStyle w:val="EndNoteBibliography"/>
        <w:spacing w:after="0"/>
      </w:pPr>
    </w:p>
    <w:p w14:paraId="69F46243" w14:textId="77777777" w:rsidR="005E45FA" w:rsidRPr="005E45FA" w:rsidRDefault="005E45FA" w:rsidP="005E45FA">
      <w:pPr>
        <w:pStyle w:val="EndNoteBibliography"/>
      </w:pPr>
      <w:r w:rsidRPr="005E45FA">
        <w:t xml:space="preserve">Merchant, J 2016, 'Privacy, autonomy, and public policy: French and North American perspectives', </w:t>
      </w:r>
      <w:r w:rsidRPr="005E45FA">
        <w:rPr>
          <w:i/>
        </w:rPr>
        <w:t>Theoretical Medicine and Bioethics</w:t>
      </w:r>
      <w:r w:rsidRPr="005E45FA">
        <w:t>, vol. 37, no. 6, pp. 503-516.</w:t>
      </w:r>
    </w:p>
    <w:p w14:paraId="17F548A8" w14:textId="77777777" w:rsidR="005E45FA" w:rsidRPr="005E45FA" w:rsidRDefault="005E45FA" w:rsidP="005E45FA">
      <w:pPr>
        <w:pStyle w:val="EndNoteBibliography"/>
        <w:spacing w:after="0"/>
      </w:pPr>
    </w:p>
    <w:p w14:paraId="34FCF39B" w14:textId="77777777" w:rsidR="005E45FA" w:rsidRPr="005E45FA" w:rsidRDefault="005E45FA" w:rsidP="005E45FA">
      <w:pPr>
        <w:pStyle w:val="EndNoteBibliography"/>
      </w:pPr>
      <w:r w:rsidRPr="005E45FA">
        <w:lastRenderedPageBreak/>
        <w:t xml:space="preserve">Mittelstadt, BD, Allo, P, Taddeo, M, Wachter, S &amp; Floridi, L 2016, 'The ethics of algorithms: Mapping the debate', </w:t>
      </w:r>
      <w:r w:rsidRPr="005E45FA">
        <w:rPr>
          <w:i/>
        </w:rPr>
        <w:t>Big Data &amp; Society</w:t>
      </w:r>
      <w:r w:rsidRPr="005E45FA">
        <w:t>, vol. 3, no. 2, pp. 1-21.</w:t>
      </w:r>
    </w:p>
    <w:p w14:paraId="78A9182A" w14:textId="77777777" w:rsidR="005E45FA" w:rsidRPr="005E45FA" w:rsidRDefault="005E45FA" w:rsidP="005E45FA">
      <w:pPr>
        <w:pStyle w:val="EndNoteBibliography"/>
        <w:spacing w:after="0"/>
      </w:pPr>
    </w:p>
    <w:p w14:paraId="4BA2DE5B" w14:textId="77777777" w:rsidR="005E45FA" w:rsidRPr="005E45FA" w:rsidRDefault="005E45FA" w:rsidP="005E45FA">
      <w:pPr>
        <w:pStyle w:val="EndNoteBibliography"/>
      </w:pPr>
      <w:r w:rsidRPr="005E45FA">
        <w:t xml:space="preserve">Mittelstadt, BD &amp; Floridi, L 2016, 'The Ethics of Big Data: Current and Foreseeable Issues in Biomedical Contexts', </w:t>
      </w:r>
      <w:r w:rsidRPr="005E45FA">
        <w:rPr>
          <w:i/>
        </w:rPr>
        <w:t>Science and Engineering Ethics</w:t>
      </w:r>
      <w:r w:rsidRPr="005E45FA">
        <w:t>, vol. 22, no. 2, pp. 303-341.</w:t>
      </w:r>
    </w:p>
    <w:p w14:paraId="25EE185D" w14:textId="77777777" w:rsidR="005E45FA" w:rsidRPr="005E45FA" w:rsidRDefault="005E45FA" w:rsidP="005E45FA">
      <w:pPr>
        <w:pStyle w:val="EndNoteBibliography"/>
        <w:spacing w:after="0"/>
      </w:pPr>
    </w:p>
    <w:p w14:paraId="652AEB1F" w14:textId="77777777" w:rsidR="005E45FA" w:rsidRPr="005E45FA" w:rsidRDefault="005E45FA" w:rsidP="005E45FA">
      <w:pPr>
        <w:pStyle w:val="EndNoteBibliography"/>
      </w:pPr>
      <w:r w:rsidRPr="005E45FA">
        <w:t xml:space="preserve">NHMRC 2018, </w:t>
      </w:r>
      <w:r w:rsidRPr="005E45FA">
        <w:rPr>
          <w:i/>
        </w:rPr>
        <w:t>Australian Code for the Responsible Conduct of Research</w:t>
      </w:r>
      <w:r w:rsidRPr="005E45FA">
        <w:t>, Australian Research Council and Universities Australia, NHMRC, Canberra, Australia.</w:t>
      </w:r>
    </w:p>
    <w:p w14:paraId="01C42014" w14:textId="77777777" w:rsidR="005E45FA" w:rsidRPr="005E45FA" w:rsidRDefault="005E45FA" w:rsidP="005E45FA">
      <w:pPr>
        <w:pStyle w:val="EndNoteBibliography"/>
        <w:spacing w:after="0"/>
      </w:pPr>
    </w:p>
    <w:p w14:paraId="43DD4518" w14:textId="77777777" w:rsidR="005E45FA" w:rsidRPr="005E45FA" w:rsidRDefault="005E45FA" w:rsidP="005E45FA">
      <w:pPr>
        <w:pStyle w:val="EndNoteBibliography"/>
      </w:pPr>
      <w:r w:rsidRPr="005E45FA">
        <w:t xml:space="preserve">Nijhawan, LP, Janodia, MD, Muddukrishna, BS, Bhat, KM, Bairy, KL, Udupa, N &amp; Musmade, PB 2013, 'Informed consent: Issues and challenges', </w:t>
      </w:r>
      <w:r w:rsidRPr="005E45FA">
        <w:rPr>
          <w:i/>
        </w:rPr>
        <w:t>Journal of Advanced Pharmaceutical Technology and Research</w:t>
      </w:r>
      <w:r w:rsidRPr="005E45FA">
        <w:t>, vol. 4, no. 3, pp. 134-140.</w:t>
      </w:r>
    </w:p>
    <w:p w14:paraId="000D1E20" w14:textId="77777777" w:rsidR="005E45FA" w:rsidRPr="005E45FA" w:rsidRDefault="005E45FA" w:rsidP="005E45FA">
      <w:pPr>
        <w:pStyle w:val="EndNoteBibliography"/>
        <w:spacing w:after="0"/>
      </w:pPr>
    </w:p>
    <w:p w14:paraId="104D81B3" w14:textId="77777777" w:rsidR="005E45FA" w:rsidRPr="005E45FA" w:rsidRDefault="005E45FA" w:rsidP="005E45FA">
      <w:pPr>
        <w:pStyle w:val="EndNoteBibliography"/>
      </w:pPr>
      <w:r w:rsidRPr="005E45FA">
        <w:t xml:space="preserve">Poyraz, OI, Canan, M, Mcshane, M, Pinto, CA &amp; Cotter, TS 2020, 'Cyber assets at risk: monetary impact of U.S. personally identifiable information mega data breaches', </w:t>
      </w:r>
      <w:r w:rsidRPr="005E45FA">
        <w:rPr>
          <w:i/>
        </w:rPr>
        <w:t>The Geneva Papers on Risk and Insurance - Issues and Practice</w:t>
      </w:r>
      <w:r w:rsidRPr="005E45FA">
        <w:t>, vol. 45, no. 4, pp. 616-638.</w:t>
      </w:r>
    </w:p>
    <w:p w14:paraId="1E2BB2DC" w14:textId="77777777" w:rsidR="005E45FA" w:rsidRPr="005E45FA" w:rsidRDefault="005E45FA" w:rsidP="005E45FA">
      <w:pPr>
        <w:pStyle w:val="EndNoteBibliography"/>
        <w:spacing w:after="0"/>
      </w:pPr>
    </w:p>
    <w:p w14:paraId="172911C9" w14:textId="77777777" w:rsidR="005E45FA" w:rsidRPr="005E45FA" w:rsidRDefault="005E45FA" w:rsidP="005E45FA">
      <w:pPr>
        <w:pStyle w:val="EndNoteBibliography"/>
      </w:pPr>
      <w:r w:rsidRPr="005E45FA">
        <w:t xml:space="preserve">Reeves, DB 2001, 'If you hate standards, learn to love the bell curve', </w:t>
      </w:r>
      <w:r w:rsidRPr="005E45FA">
        <w:rPr>
          <w:i/>
        </w:rPr>
        <w:t>Education Week</w:t>
      </w:r>
      <w:r w:rsidRPr="005E45FA">
        <w:t>, vol. 20, no. 39, p. 38.</w:t>
      </w:r>
    </w:p>
    <w:p w14:paraId="06E742D1" w14:textId="77777777" w:rsidR="005E45FA" w:rsidRPr="005E45FA" w:rsidRDefault="005E45FA" w:rsidP="005E45FA">
      <w:pPr>
        <w:pStyle w:val="EndNoteBibliography"/>
        <w:spacing w:after="0"/>
      </w:pPr>
    </w:p>
    <w:p w14:paraId="6A6C69D6" w14:textId="77777777" w:rsidR="005E45FA" w:rsidRPr="005E45FA" w:rsidRDefault="005E45FA" w:rsidP="005E45FA">
      <w:pPr>
        <w:pStyle w:val="EndNoteBibliography"/>
      </w:pPr>
      <w:r w:rsidRPr="005E45FA">
        <w:t xml:space="preserve">Rumbold, JMM &amp; Pierscionek, BK 2017, 'A critique of the regulation of data science in healthcare research in the European Union', </w:t>
      </w:r>
      <w:r w:rsidRPr="005E45FA">
        <w:rPr>
          <w:i/>
        </w:rPr>
        <w:t>BMC Medical Ethics</w:t>
      </w:r>
      <w:r w:rsidRPr="005E45FA">
        <w:t>, vol. 18, no. 1.</w:t>
      </w:r>
    </w:p>
    <w:p w14:paraId="160829A6" w14:textId="77777777" w:rsidR="005E45FA" w:rsidRPr="005E45FA" w:rsidRDefault="005E45FA" w:rsidP="005E45FA">
      <w:pPr>
        <w:pStyle w:val="EndNoteBibliography"/>
        <w:spacing w:after="0"/>
      </w:pPr>
    </w:p>
    <w:p w14:paraId="74AF6991" w14:textId="77777777" w:rsidR="005E45FA" w:rsidRPr="005E45FA" w:rsidRDefault="005E45FA" w:rsidP="005E45FA">
      <w:pPr>
        <w:pStyle w:val="EndNoteBibliography"/>
      </w:pPr>
      <w:r w:rsidRPr="005E45FA">
        <w:t xml:space="preserve">Sahoo, S &amp; Halder, R 2021, 'Traceability and ownership claim of data on big data marketplace using blockchain technology', </w:t>
      </w:r>
      <w:r w:rsidRPr="005E45FA">
        <w:rPr>
          <w:i/>
        </w:rPr>
        <w:t>Journal of Information and Telecommunication</w:t>
      </w:r>
      <w:r w:rsidRPr="005E45FA">
        <w:t>, vol. 5, no. 1, pp. 35-61.</w:t>
      </w:r>
    </w:p>
    <w:p w14:paraId="13AC4C3B" w14:textId="77777777" w:rsidR="005E45FA" w:rsidRPr="005E45FA" w:rsidRDefault="005E45FA" w:rsidP="005E45FA">
      <w:pPr>
        <w:pStyle w:val="EndNoteBibliography"/>
        <w:spacing w:after="0"/>
      </w:pPr>
    </w:p>
    <w:p w14:paraId="6B8D9B54" w14:textId="77777777" w:rsidR="005E45FA" w:rsidRPr="005E45FA" w:rsidRDefault="005E45FA" w:rsidP="005E45FA">
      <w:pPr>
        <w:pStyle w:val="EndNoteBibliography"/>
      </w:pPr>
      <w:r w:rsidRPr="005E45FA">
        <w:t>Schneider, EC, Shah, A, Doty, MM, Tikkanen, R, Fields, K &amp; Williams II, RD 2021, 'Reflecting Poorly: Health Care in the US Compared to Other High-Income Countries', vol. 1, pp. 1-39.</w:t>
      </w:r>
    </w:p>
    <w:p w14:paraId="5F533840" w14:textId="77777777" w:rsidR="005E45FA" w:rsidRPr="005E45FA" w:rsidRDefault="005E45FA" w:rsidP="005E45FA">
      <w:pPr>
        <w:pStyle w:val="EndNoteBibliography"/>
        <w:spacing w:after="0"/>
      </w:pPr>
    </w:p>
    <w:p w14:paraId="576FEBBE" w14:textId="77777777" w:rsidR="005E45FA" w:rsidRPr="005E45FA" w:rsidRDefault="005E45FA" w:rsidP="005E45FA">
      <w:pPr>
        <w:pStyle w:val="EndNoteBibliography"/>
      </w:pPr>
      <w:r w:rsidRPr="005E45FA">
        <w:t xml:space="preserve">Shi, L &amp; Stevens, GD 2021, </w:t>
      </w:r>
      <w:r w:rsidRPr="005E45FA">
        <w:rPr>
          <w:i/>
        </w:rPr>
        <w:t>Vulnerable Populations in the United States</w:t>
      </w:r>
      <w:r w:rsidRPr="005E45FA">
        <w:t>, 3 edn, Wiley, United Kingdom.</w:t>
      </w:r>
    </w:p>
    <w:p w14:paraId="39228CCB" w14:textId="77777777" w:rsidR="005E45FA" w:rsidRPr="005E45FA" w:rsidRDefault="005E45FA" w:rsidP="005E45FA">
      <w:pPr>
        <w:pStyle w:val="EndNoteBibliography"/>
        <w:spacing w:after="0"/>
      </w:pPr>
    </w:p>
    <w:p w14:paraId="77880249" w14:textId="77777777" w:rsidR="005E45FA" w:rsidRPr="005E45FA" w:rsidRDefault="005E45FA" w:rsidP="005E45FA">
      <w:pPr>
        <w:pStyle w:val="EndNoteBibliography"/>
      </w:pPr>
      <w:r w:rsidRPr="005E45FA">
        <w:t xml:space="preserve">Watts, D &amp; Casanovas, P 2019, 'Privacy and Data Protection in Australia: a critical overview', in </w:t>
      </w:r>
      <w:r w:rsidRPr="005E45FA">
        <w:rPr>
          <w:i/>
        </w:rPr>
        <w:t>W3C Workshop on Privacy and Linked Data,</w:t>
      </w:r>
      <w:r w:rsidRPr="005E45FA">
        <w:t xml:space="preserve"> World Wide Web Consortium, Vienna, Austria, vol. 1, pp. 1-5.</w:t>
      </w:r>
    </w:p>
    <w:p w14:paraId="4103756F" w14:textId="77777777" w:rsidR="005E45FA" w:rsidRPr="005E45FA" w:rsidRDefault="005E45FA" w:rsidP="005E45FA">
      <w:pPr>
        <w:pStyle w:val="EndNoteBibliography"/>
        <w:spacing w:after="0"/>
      </w:pPr>
    </w:p>
    <w:p w14:paraId="6A7E1027" w14:textId="77777777" w:rsidR="005E45FA" w:rsidRPr="005E45FA" w:rsidRDefault="005E45FA" w:rsidP="005E45FA">
      <w:pPr>
        <w:pStyle w:val="EndNoteBibliography"/>
      </w:pPr>
      <w:r w:rsidRPr="005E45FA">
        <w:t xml:space="preserve">Wilson, CS &amp; Commissioner, U 2020, 'A Defining Moment for Privacy: The Time is Ripe for Federal Privacy Legislation', in </w:t>
      </w:r>
      <w:r w:rsidRPr="005E45FA">
        <w:rPr>
          <w:i/>
        </w:rPr>
        <w:t>Speech at Future of Privacy Forum by Commissioner of US Federal Trade Commission (FTC),</w:t>
      </w:r>
      <w:r w:rsidRPr="005E45FA">
        <w:t xml:space="preserve"> vol. 6.</w:t>
      </w:r>
    </w:p>
    <w:p w14:paraId="582AC016" w14:textId="77777777" w:rsidR="005E45FA" w:rsidRPr="005E45FA" w:rsidRDefault="005E45FA" w:rsidP="005E45FA">
      <w:pPr>
        <w:pStyle w:val="EndNoteBibliography"/>
        <w:spacing w:after="0"/>
      </w:pPr>
    </w:p>
    <w:p w14:paraId="1BC135FE" w14:textId="77777777" w:rsidR="005E45FA" w:rsidRPr="005E45FA" w:rsidRDefault="005E45FA" w:rsidP="005E45FA">
      <w:pPr>
        <w:pStyle w:val="EndNoteBibliography"/>
      </w:pPr>
      <w:r w:rsidRPr="005E45FA">
        <w:t xml:space="preserve">Yogarajan, V, Mayo, M &amp; Pfahringer, B 2018, 'Privacy protection for health information research in New Zealand district health boards', </w:t>
      </w:r>
      <w:r w:rsidRPr="005E45FA">
        <w:rPr>
          <w:i/>
        </w:rPr>
        <w:t>New Zealand Medical Journal</w:t>
      </w:r>
      <w:r w:rsidRPr="005E45FA">
        <w:t>, vol. 131, no. 1485, pp. 19-26.</w:t>
      </w:r>
    </w:p>
    <w:p w14:paraId="01B8D066" w14:textId="77777777" w:rsidR="005E45FA" w:rsidRPr="005E45FA" w:rsidRDefault="005E45FA" w:rsidP="005E45FA">
      <w:pPr>
        <w:pStyle w:val="EndNoteBibliography"/>
        <w:spacing w:after="0"/>
      </w:pPr>
    </w:p>
    <w:p w14:paraId="70263732" w14:textId="61D5D452" w:rsidR="00631DE9" w:rsidRPr="00D24FEA" w:rsidRDefault="005E45FA" w:rsidP="00BA4630">
      <w:pPr>
        <w:pStyle w:val="EndNoteBibliography"/>
        <w:rPr>
          <w:rFonts w:ascii="Arial" w:hAnsi="Arial" w:cs="Arial"/>
          <w:sz w:val="24"/>
          <w:szCs w:val="24"/>
        </w:rPr>
      </w:pPr>
      <w:r w:rsidRPr="005E45FA">
        <w:t xml:space="preserve">Zhang, H, Zhang, H, Zhang, Z &amp; Wang, Y 2021, 'Patient privacy and autonomy: a comparative analysis of cases of ethical dilemmas in China and the United States', </w:t>
      </w:r>
      <w:r w:rsidRPr="005E45FA">
        <w:rPr>
          <w:i/>
        </w:rPr>
        <w:t>BMC Medical Ethics</w:t>
      </w:r>
      <w:r w:rsidRPr="005E45FA">
        <w:t>, vol. 22, no. 1.</w:t>
      </w:r>
      <w:r w:rsidR="00D01258" w:rsidRPr="003E3727">
        <w:rPr>
          <w:rFonts w:ascii="Arial" w:hAnsi="Arial" w:cs="Arial"/>
          <w:sz w:val="24"/>
          <w:szCs w:val="24"/>
        </w:rPr>
        <w:fldChar w:fldCharType="end"/>
      </w:r>
    </w:p>
    <w:sectPr w:rsidR="00631DE9" w:rsidRPr="00D24FEA" w:rsidSect="005E7DC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6D9A" w14:textId="77777777" w:rsidR="00D242D4" w:rsidRDefault="00D242D4" w:rsidP="00953506">
      <w:pPr>
        <w:spacing w:after="0" w:line="240" w:lineRule="auto"/>
      </w:pPr>
      <w:r>
        <w:separator/>
      </w:r>
    </w:p>
  </w:endnote>
  <w:endnote w:type="continuationSeparator" w:id="0">
    <w:p w14:paraId="2E210636" w14:textId="77777777" w:rsidR="00D242D4" w:rsidRDefault="00D242D4" w:rsidP="0095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9EDC" w14:textId="77777777" w:rsidR="00D242D4" w:rsidRDefault="00D242D4" w:rsidP="00953506">
      <w:pPr>
        <w:spacing w:after="0" w:line="240" w:lineRule="auto"/>
      </w:pPr>
      <w:r>
        <w:separator/>
      </w:r>
    </w:p>
  </w:footnote>
  <w:footnote w:type="continuationSeparator" w:id="0">
    <w:p w14:paraId="2C88C218" w14:textId="77777777" w:rsidR="00D242D4" w:rsidRDefault="00D242D4" w:rsidP="00953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A3CD" w14:textId="77777777" w:rsidR="00442B95" w:rsidRPr="00F018D2" w:rsidRDefault="00442B95" w:rsidP="005D4849">
    <w:pPr>
      <w:pStyle w:val="Header"/>
      <w:tabs>
        <w:tab w:val="clear" w:pos="4513"/>
        <w:tab w:val="left" w:pos="2120"/>
      </w:tabs>
      <w:rPr>
        <w:rFonts w:ascii="ArialMT" w:hAnsi="ArialMT" w:cs="ArialMT"/>
        <w:szCs w:val="22"/>
      </w:rPr>
    </w:pPr>
    <w:r>
      <w:rPr>
        <w:rFonts w:ascii="ArialMT" w:hAnsi="ArialMT" w:cs="ArialMT"/>
        <w:szCs w:val="22"/>
      </w:rPr>
      <w:t>Dylan Rohan - A1844790</w:t>
    </w:r>
    <w:r>
      <w:rPr>
        <w:rFonts w:ascii="ArialMT" w:hAnsi="ArialMT" w:cs="ArialMT"/>
        <w:szCs w:val="22"/>
      </w:rPr>
      <w:tab/>
      <w:t>Assessment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2BD4" w14:textId="0DB8FF96" w:rsidR="00953506" w:rsidRPr="00F018D2" w:rsidRDefault="00F018D2" w:rsidP="005D4849">
    <w:pPr>
      <w:pStyle w:val="Header"/>
      <w:tabs>
        <w:tab w:val="clear" w:pos="4513"/>
        <w:tab w:val="left" w:pos="2120"/>
      </w:tabs>
      <w:rPr>
        <w:rFonts w:ascii="ArialMT" w:hAnsi="ArialMT" w:cs="ArialMT"/>
        <w:szCs w:val="22"/>
      </w:rPr>
    </w:pPr>
    <w:r>
      <w:rPr>
        <w:rFonts w:ascii="ArialMT" w:hAnsi="ArialMT" w:cs="ArialMT"/>
        <w:szCs w:val="22"/>
      </w:rPr>
      <w:t>Dy</w:t>
    </w:r>
    <w:r w:rsidR="00A2447C">
      <w:rPr>
        <w:rFonts w:ascii="ArialMT" w:hAnsi="ArialMT" w:cs="ArialMT"/>
        <w:szCs w:val="22"/>
      </w:rPr>
      <w:t>l</w:t>
    </w:r>
    <w:r>
      <w:rPr>
        <w:rFonts w:ascii="ArialMT" w:hAnsi="ArialMT" w:cs="ArialMT"/>
        <w:szCs w:val="22"/>
      </w:rPr>
      <w:t>an Rohan - A184479</w:t>
    </w:r>
    <w:r w:rsidR="00A2447C">
      <w:rPr>
        <w:rFonts w:ascii="ArialMT" w:hAnsi="ArialMT" w:cs="ArialMT"/>
        <w:szCs w:val="22"/>
      </w:rPr>
      <w:t>0</w:t>
    </w:r>
    <w:r w:rsidR="005D4849">
      <w:rPr>
        <w:rFonts w:ascii="ArialMT" w:hAnsi="ArialMT" w:cs="ArialMT"/>
        <w:szCs w:val="22"/>
      </w:rPr>
      <w:tab/>
      <w:t>Assessment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4B"/>
    <w:multiLevelType w:val="hybridMultilevel"/>
    <w:tmpl w:val="8EDC2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6E3770"/>
    <w:multiLevelType w:val="hybridMultilevel"/>
    <w:tmpl w:val="09B274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364059"/>
    <w:multiLevelType w:val="hybridMultilevel"/>
    <w:tmpl w:val="CB74D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5711064">
    <w:abstractNumId w:val="0"/>
  </w:num>
  <w:num w:numId="2" w16cid:durableId="2043359565">
    <w:abstractNumId w:val="2"/>
  </w:num>
  <w:num w:numId="3" w16cid:durableId="340359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9wt5rtf2dd3erf955ewtvx0rve20saf0x&quot;&gt;My EndNote Library&lt;record-ids&gt;&lt;item&gt;55&lt;/item&gt;&lt;item&gt;58&lt;/item&gt;&lt;item&gt;59&lt;/item&gt;&lt;item&gt;62&lt;/item&gt;&lt;item&gt;70&lt;/item&gt;&lt;item&gt;72&lt;/item&gt;&lt;item&gt;77&lt;/item&gt;&lt;item&gt;78&lt;/item&gt;&lt;item&gt;79&lt;/item&gt;&lt;item&gt;80&lt;/item&gt;&lt;item&gt;81&lt;/item&gt;&lt;item&gt;82&lt;/item&gt;&lt;item&gt;83&lt;/item&gt;&lt;item&gt;84&lt;/item&gt;&lt;item&gt;85&lt;/item&gt;&lt;item&gt;86&lt;/item&gt;&lt;item&gt;87&lt;/item&gt;&lt;item&gt;88&lt;/item&gt;&lt;item&gt;89&lt;/item&gt;&lt;item&gt;92&lt;/item&gt;&lt;item&gt;93&lt;/item&gt;&lt;item&gt;94&lt;/item&gt;&lt;item&gt;96&lt;/item&gt;&lt;item&gt;97&lt;/item&gt;&lt;item&gt;98&lt;/item&gt;&lt;item&gt;100&lt;/item&gt;&lt;item&gt;101&lt;/item&gt;&lt;item&gt;102&lt;/item&gt;&lt;/record-ids&gt;&lt;/item&gt;&lt;/Libraries&gt;"/>
  </w:docVars>
  <w:rsids>
    <w:rsidRoot w:val="00424085"/>
    <w:rsid w:val="00003689"/>
    <w:rsid w:val="00004DEE"/>
    <w:rsid w:val="000136B1"/>
    <w:rsid w:val="00021E97"/>
    <w:rsid w:val="00026CE3"/>
    <w:rsid w:val="000310FB"/>
    <w:rsid w:val="00051DCB"/>
    <w:rsid w:val="00062E7C"/>
    <w:rsid w:val="00066120"/>
    <w:rsid w:val="00075D5D"/>
    <w:rsid w:val="00091200"/>
    <w:rsid w:val="000A627E"/>
    <w:rsid w:val="000B2C9E"/>
    <w:rsid w:val="000B3AE5"/>
    <w:rsid w:val="000B3C67"/>
    <w:rsid w:val="000C0C6C"/>
    <w:rsid w:val="000C18B6"/>
    <w:rsid w:val="000C2ECE"/>
    <w:rsid w:val="000D185E"/>
    <w:rsid w:val="000D3B7F"/>
    <w:rsid w:val="000F78D5"/>
    <w:rsid w:val="00101876"/>
    <w:rsid w:val="00103855"/>
    <w:rsid w:val="00122438"/>
    <w:rsid w:val="001313B0"/>
    <w:rsid w:val="00140906"/>
    <w:rsid w:val="0014380A"/>
    <w:rsid w:val="001550BC"/>
    <w:rsid w:val="0015534B"/>
    <w:rsid w:val="00155778"/>
    <w:rsid w:val="00163720"/>
    <w:rsid w:val="00172FF7"/>
    <w:rsid w:val="00181581"/>
    <w:rsid w:val="00185593"/>
    <w:rsid w:val="001A4F4C"/>
    <w:rsid w:val="001B063E"/>
    <w:rsid w:val="001C25C1"/>
    <w:rsid w:val="001C30CA"/>
    <w:rsid w:val="001F0D28"/>
    <w:rsid w:val="001F6930"/>
    <w:rsid w:val="001F69DB"/>
    <w:rsid w:val="00215191"/>
    <w:rsid w:val="00223839"/>
    <w:rsid w:val="00227F51"/>
    <w:rsid w:val="00231FD1"/>
    <w:rsid w:val="00234EF1"/>
    <w:rsid w:val="002376F3"/>
    <w:rsid w:val="002444FD"/>
    <w:rsid w:val="00245879"/>
    <w:rsid w:val="00257205"/>
    <w:rsid w:val="00257A4E"/>
    <w:rsid w:val="00273A1E"/>
    <w:rsid w:val="0028478D"/>
    <w:rsid w:val="002900A3"/>
    <w:rsid w:val="00294962"/>
    <w:rsid w:val="002964B7"/>
    <w:rsid w:val="00296639"/>
    <w:rsid w:val="002972E6"/>
    <w:rsid w:val="002A12D2"/>
    <w:rsid w:val="002A575D"/>
    <w:rsid w:val="002A5F2C"/>
    <w:rsid w:val="002A6AFA"/>
    <w:rsid w:val="002B018C"/>
    <w:rsid w:val="002B3FA0"/>
    <w:rsid w:val="002B46A2"/>
    <w:rsid w:val="002C77FA"/>
    <w:rsid w:val="002D1B94"/>
    <w:rsid w:val="002D6E78"/>
    <w:rsid w:val="002F0A12"/>
    <w:rsid w:val="002F3AED"/>
    <w:rsid w:val="00302A41"/>
    <w:rsid w:val="003109A5"/>
    <w:rsid w:val="00310DB2"/>
    <w:rsid w:val="00315B98"/>
    <w:rsid w:val="00315F2B"/>
    <w:rsid w:val="003208C8"/>
    <w:rsid w:val="0032235E"/>
    <w:rsid w:val="00324379"/>
    <w:rsid w:val="00345E90"/>
    <w:rsid w:val="00364662"/>
    <w:rsid w:val="003708A6"/>
    <w:rsid w:val="00381D0F"/>
    <w:rsid w:val="00393747"/>
    <w:rsid w:val="003A25E3"/>
    <w:rsid w:val="003A5818"/>
    <w:rsid w:val="003A7C1B"/>
    <w:rsid w:val="003B1D29"/>
    <w:rsid w:val="003C3291"/>
    <w:rsid w:val="003D0D3C"/>
    <w:rsid w:val="003D28B4"/>
    <w:rsid w:val="003D6611"/>
    <w:rsid w:val="003E3727"/>
    <w:rsid w:val="003E3D31"/>
    <w:rsid w:val="003E7138"/>
    <w:rsid w:val="00410115"/>
    <w:rsid w:val="00424085"/>
    <w:rsid w:val="00425ABA"/>
    <w:rsid w:val="0042648C"/>
    <w:rsid w:val="0043181A"/>
    <w:rsid w:val="00432737"/>
    <w:rsid w:val="00434D2B"/>
    <w:rsid w:val="00442B95"/>
    <w:rsid w:val="004539B4"/>
    <w:rsid w:val="0045486E"/>
    <w:rsid w:val="00463735"/>
    <w:rsid w:val="00464754"/>
    <w:rsid w:val="004701FF"/>
    <w:rsid w:val="00472D7D"/>
    <w:rsid w:val="004732DB"/>
    <w:rsid w:val="004807BB"/>
    <w:rsid w:val="00482B6D"/>
    <w:rsid w:val="0048719C"/>
    <w:rsid w:val="00497C6D"/>
    <w:rsid w:val="004A3754"/>
    <w:rsid w:val="004A4F6B"/>
    <w:rsid w:val="004A6336"/>
    <w:rsid w:val="004B37DC"/>
    <w:rsid w:val="004B44AF"/>
    <w:rsid w:val="004D1106"/>
    <w:rsid w:val="004D172B"/>
    <w:rsid w:val="004D48C4"/>
    <w:rsid w:val="004E6557"/>
    <w:rsid w:val="004E6F85"/>
    <w:rsid w:val="004E7487"/>
    <w:rsid w:val="004F6303"/>
    <w:rsid w:val="00500E0D"/>
    <w:rsid w:val="00512F4F"/>
    <w:rsid w:val="00517E8F"/>
    <w:rsid w:val="00532370"/>
    <w:rsid w:val="00542F5E"/>
    <w:rsid w:val="00544143"/>
    <w:rsid w:val="00546985"/>
    <w:rsid w:val="00560486"/>
    <w:rsid w:val="00566246"/>
    <w:rsid w:val="0056661C"/>
    <w:rsid w:val="005729A0"/>
    <w:rsid w:val="00581913"/>
    <w:rsid w:val="00581C15"/>
    <w:rsid w:val="00596539"/>
    <w:rsid w:val="00597157"/>
    <w:rsid w:val="005A26B0"/>
    <w:rsid w:val="005A5045"/>
    <w:rsid w:val="005B3899"/>
    <w:rsid w:val="005C166B"/>
    <w:rsid w:val="005C1DC0"/>
    <w:rsid w:val="005C29A2"/>
    <w:rsid w:val="005C43B2"/>
    <w:rsid w:val="005C4909"/>
    <w:rsid w:val="005D2C6B"/>
    <w:rsid w:val="005D4849"/>
    <w:rsid w:val="005D6461"/>
    <w:rsid w:val="005D6C4B"/>
    <w:rsid w:val="005E00C5"/>
    <w:rsid w:val="005E45FA"/>
    <w:rsid w:val="005E6E12"/>
    <w:rsid w:val="005E7DCC"/>
    <w:rsid w:val="005F0A2D"/>
    <w:rsid w:val="00611971"/>
    <w:rsid w:val="006171A8"/>
    <w:rsid w:val="0062167F"/>
    <w:rsid w:val="00626BDA"/>
    <w:rsid w:val="00631DE9"/>
    <w:rsid w:val="00634117"/>
    <w:rsid w:val="00637505"/>
    <w:rsid w:val="00650042"/>
    <w:rsid w:val="00683B6D"/>
    <w:rsid w:val="0068487F"/>
    <w:rsid w:val="00690058"/>
    <w:rsid w:val="0069570D"/>
    <w:rsid w:val="006A12DB"/>
    <w:rsid w:val="006A2E41"/>
    <w:rsid w:val="006A4A3C"/>
    <w:rsid w:val="006B4031"/>
    <w:rsid w:val="006C2421"/>
    <w:rsid w:val="006C35FB"/>
    <w:rsid w:val="006D071A"/>
    <w:rsid w:val="006E23F8"/>
    <w:rsid w:val="006E5CF8"/>
    <w:rsid w:val="006F4048"/>
    <w:rsid w:val="006F5F36"/>
    <w:rsid w:val="006F6E59"/>
    <w:rsid w:val="00706FD0"/>
    <w:rsid w:val="00710116"/>
    <w:rsid w:val="00735027"/>
    <w:rsid w:val="00737CF0"/>
    <w:rsid w:val="00750C1C"/>
    <w:rsid w:val="00752263"/>
    <w:rsid w:val="00753C1A"/>
    <w:rsid w:val="007610C6"/>
    <w:rsid w:val="00790F85"/>
    <w:rsid w:val="00792A50"/>
    <w:rsid w:val="00795855"/>
    <w:rsid w:val="007A1436"/>
    <w:rsid w:val="007A2D0C"/>
    <w:rsid w:val="007B0152"/>
    <w:rsid w:val="007B08C9"/>
    <w:rsid w:val="007B76AB"/>
    <w:rsid w:val="007C0964"/>
    <w:rsid w:val="007C51A6"/>
    <w:rsid w:val="007C69E8"/>
    <w:rsid w:val="007D066F"/>
    <w:rsid w:val="007D1F54"/>
    <w:rsid w:val="007E0D97"/>
    <w:rsid w:val="007E2CA5"/>
    <w:rsid w:val="007E53CC"/>
    <w:rsid w:val="00811B8E"/>
    <w:rsid w:val="0081330B"/>
    <w:rsid w:val="00815D38"/>
    <w:rsid w:val="00817480"/>
    <w:rsid w:val="00821FE2"/>
    <w:rsid w:val="00822665"/>
    <w:rsid w:val="0082511F"/>
    <w:rsid w:val="008276DD"/>
    <w:rsid w:val="008308F1"/>
    <w:rsid w:val="0083435F"/>
    <w:rsid w:val="00840DE0"/>
    <w:rsid w:val="00851081"/>
    <w:rsid w:val="00856DE4"/>
    <w:rsid w:val="00860051"/>
    <w:rsid w:val="00863C22"/>
    <w:rsid w:val="00866AAA"/>
    <w:rsid w:val="008672DA"/>
    <w:rsid w:val="00870E43"/>
    <w:rsid w:val="00887FF4"/>
    <w:rsid w:val="00895240"/>
    <w:rsid w:val="00896FCD"/>
    <w:rsid w:val="008A2DB0"/>
    <w:rsid w:val="008B45E0"/>
    <w:rsid w:val="008C2E27"/>
    <w:rsid w:val="008C58FE"/>
    <w:rsid w:val="008D41E3"/>
    <w:rsid w:val="008D7F22"/>
    <w:rsid w:val="009032E9"/>
    <w:rsid w:val="00905ADA"/>
    <w:rsid w:val="00910FD5"/>
    <w:rsid w:val="0091135B"/>
    <w:rsid w:val="009126A6"/>
    <w:rsid w:val="0094659A"/>
    <w:rsid w:val="00953506"/>
    <w:rsid w:val="0096126E"/>
    <w:rsid w:val="009661DA"/>
    <w:rsid w:val="00970D09"/>
    <w:rsid w:val="00972D42"/>
    <w:rsid w:val="00974EDF"/>
    <w:rsid w:val="00977C7E"/>
    <w:rsid w:val="00977F5D"/>
    <w:rsid w:val="00992943"/>
    <w:rsid w:val="00994D9D"/>
    <w:rsid w:val="009979FD"/>
    <w:rsid w:val="009A3BD9"/>
    <w:rsid w:val="009B5F17"/>
    <w:rsid w:val="009B7BE4"/>
    <w:rsid w:val="009B7C79"/>
    <w:rsid w:val="009C044B"/>
    <w:rsid w:val="009C18F0"/>
    <w:rsid w:val="009C3158"/>
    <w:rsid w:val="009E1F5D"/>
    <w:rsid w:val="009F4598"/>
    <w:rsid w:val="00A03B79"/>
    <w:rsid w:val="00A12E8B"/>
    <w:rsid w:val="00A1523B"/>
    <w:rsid w:val="00A22F38"/>
    <w:rsid w:val="00A240EB"/>
    <w:rsid w:val="00A2447C"/>
    <w:rsid w:val="00A3164E"/>
    <w:rsid w:val="00A3401A"/>
    <w:rsid w:val="00A45AE8"/>
    <w:rsid w:val="00A47F98"/>
    <w:rsid w:val="00A55348"/>
    <w:rsid w:val="00A56184"/>
    <w:rsid w:val="00A579C4"/>
    <w:rsid w:val="00A61418"/>
    <w:rsid w:val="00A61E7B"/>
    <w:rsid w:val="00A64C14"/>
    <w:rsid w:val="00A66E9F"/>
    <w:rsid w:val="00A674C3"/>
    <w:rsid w:val="00A728D1"/>
    <w:rsid w:val="00A72C36"/>
    <w:rsid w:val="00A85205"/>
    <w:rsid w:val="00A862C6"/>
    <w:rsid w:val="00A90DCD"/>
    <w:rsid w:val="00A91978"/>
    <w:rsid w:val="00A931A5"/>
    <w:rsid w:val="00A9798A"/>
    <w:rsid w:val="00AA1F11"/>
    <w:rsid w:val="00AA40D6"/>
    <w:rsid w:val="00AB0EBF"/>
    <w:rsid w:val="00AB50BE"/>
    <w:rsid w:val="00AC4D5C"/>
    <w:rsid w:val="00AD0B2C"/>
    <w:rsid w:val="00AD39A5"/>
    <w:rsid w:val="00AD5968"/>
    <w:rsid w:val="00AF4B10"/>
    <w:rsid w:val="00B0087B"/>
    <w:rsid w:val="00B0490E"/>
    <w:rsid w:val="00B110FA"/>
    <w:rsid w:val="00B12883"/>
    <w:rsid w:val="00B153E6"/>
    <w:rsid w:val="00B2777E"/>
    <w:rsid w:val="00B31181"/>
    <w:rsid w:val="00B31BFA"/>
    <w:rsid w:val="00B37C36"/>
    <w:rsid w:val="00B46197"/>
    <w:rsid w:val="00B51DA5"/>
    <w:rsid w:val="00B71C7F"/>
    <w:rsid w:val="00B81415"/>
    <w:rsid w:val="00B81E80"/>
    <w:rsid w:val="00B81F10"/>
    <w:rsid w:val="00B917D2"/>
    <w:rsid w:val="00B9221E"/>
    <w:rsid w:val="00B9663E"/>
    <w:rsid w:val="00BA3F86"/>
    <w:rsid w:val="00BA4483"/>
    <w:rsid w:val="00BA4630"/>
    <w:rsid w:val="00BA6C8F"/>
    <w:rsid w:val="00BB1136"/>
    <w:rsid w:val="00BB52F0"/>
    <w:rsid w:val="00BD70BA"/>
    <w:rsid w:val="00BE1890"/>
    <w:rsid w:val="00C041FC"/>
    <w:rsid w:val="00C07D1F"/>
    <w:rsid w:val="00C10E5D"/>
    <w:rsid w:val="00C171BA"/>
    <w:rsid w:val="00C27FC3"/>
    <w:rsid w:val="00C31BFA"/>
    <w:rsid w:val="00C34C8A"/>
    <w:rsid w:val="00C34E9E"/>
    <w:rsid w:val="00C373A5"/>
    <w:rsid w:val="00C374D3"/>
    <w:rsid w:val="00C4041E"/>
    <w:rsid w:val="00C45D99"/>
    <w:rsid w:val="00C5164F"/>
    <w:rsid w:val="00C55043"/>
    <w:rsid w:val="00C566FE"/>
    <w:rsid w:val="00C63D9A"/>
    <w:rsid w:val="00C9180A"/>
    <w:rsid w:val="00C94698"/>
    <w:rsid w:val="00C96B8D"/>
    <w:rsid w:val="00CB5274"/>
    <w:rsid w:val="00CB5C95"/>
    <w:rsid w:val="00CB7497"/>
    <w:rsid w:val="00CB7821"/>
    <w:rsid w:val="00CC69E4"/>
    <w:rsid w:val="00CC6E55"/>
    <w:rsid w:val="00CC7606"/>
    <w:rsid w:val="00CD3AAD"/>
    <w:rsid w:val="00CD5318"/>
    <w:rsid w:val="00CD7BE3"/>
    <w:rsid w:val="00CE648D"/>
    <w:rsid w:val="00CF6770"/>
    <w:rsid w:val="00D00509"/>
    <w:rsid w:val="00D01258"/>
    <w:rsid w:val="00D1049B"/>
    <w:rsid w:val="00D15F19"/>
    <w:rsid w:val="00D236C2"/>
    <w:rsid w:val="00D242D4"/>
    <w:rsid w:val="00D24FEA"/>
    <w:rsid w:val="00D27A71"/>
    <w:rsid w:val="00D35605"/>
    <w:rsid w:val="00D506A4"/>
    <w:rsid w:val="00D5437E"/>
    <w:rsid w:val="00D578E7"/>
    <w:rsid w:val="00D63CC4"/>
    <w:rsid w:val="00D75AEB"/>
    <w:rsid w:val="00D77725"/>
    <w:rsid w:val="00D81691"/>
    <w:rsid w:val="00D9105F"/>
    <w:rsid w:val="00D9281A"/>
    <w:rsid w:val="00DA24CC"/>
    <w:rsid w:val="00DA421E"/>
    <w:rsid w:val="00DB046F"/>
    <w:rsid w:val="00DC3CE5"/>
    <w:rsid w:val="00DC6628"/>
    <w:rsid w:val="00DD4669"/>
    <w:rsid w:val="00DD4CA7"/>
    <w:rsid w:val="00DD7C7C"/>
    <w:rsid w:val="00DE272A"/>
    <w:rsid w:val="00DE6D59"/>
    <w:rsid w:val="00E01130"/>
    <w:rsid w:val="00E038BE"/>
    <w:rsid w:val="00E04633"/>
    <w:rsid w:val="00E145D8"/>
    <w:rsid w:val="00E21ECF"/>
    <w:rsid w:val="00E24373"/>
    <w:rsid w:val="00E25C19"/>
    <w:rsid w:val="00E265D4"/>
    <w:rsid w:val="00E35AC4"/>
    <w:rsid w:val="00E3616B"/>
    <w:rsid w:val="00E3704A"/>
    <w:rsid w:val="00E418F8"/>
    <w:rsid w:val="00E41BF1"/>
    <w:rsid w:val="00E44B27"/>
    <w:rsid w:val="00E57783"/>
    <w:rsid w:val="00E640CC"/>
    <w:rsid w:val="00E732EE"/>
    <w:rsid w:val="00E939CB"/>
    <w:rsid w:val="00E97EC9"/>
    <w:rsid w:val="00EA124E"/>
    <w:rsid w:val="00EA423D"/>
    <w:rsid w:val="00EA784D"/>
    <w:rsid w:val="00EB7220"/>
    <w:rsid w:val="00EC34FC"/>
    <w:rsid w:val="00EC5EBC"/>
    <w:rsid w:val="00ED0197"/>
    <w:rsid w:val="00EE2243"/>
    <w:rsid w:val="00EE25DB"/>
    <w:rsid w:val="00EE29E4"/>
    <w:rsid w:val="00EE5C35"/>
    <w:rsid w:val="00EE5ECA"/>
    <w:rsid w:val="00EF2723"/>
    <w:rsid w:val="00F018D2"/>
    <w:rsid w:val="00F044F2"/>
    <w:rsid w:val="00F12DCF"/>
    <w:rsid w:val="00F13717"/>
    <w:rsid w:val="00F14ED9"/>
    <w:rsid w:val="00F17582"/>
    <w:rsid w:val="00F219D3"/>
    <w:rsid w:val="00F26727"/>
    <w:rsid w:val="00F26C0E"/>
    <w:rsid w:val="00F34EF4"/>
    <w:rsid w:val="00F355D1"/>
    <w:rsid w:val="00F35D81"/>
    <w:rsid w:val="00F53EC9"/>
    <w:rsid w:val="00F73EC3"/>
    <w:rsid w:val="00F81E40"/>
    <w:rsid w:val="00F82DB1"/>
    <w:rsid w:val="00F83505"/>
    <w:rsid w:val="00F83B1A"/>
    <w:rsid w:val="00F83C92"/>
    <w:rsid w:val="00F85541"/>
    <w:rsid w:val="00FA3CDD"/>
    <w:rsid w:val="00FA52B6"/>
    <w:rsid w:val="00FA64AD"/>
    <w:rsid w:val="00FA6DBF"/>
    <w:rsid w:val="00FB6D83"/>
    <w:rsid w:val="00FC1ECA"/>
    <w:rsid w:val="00FD0D70"/>
    <w:rsid w:val="00FD1883"/>
    <w:rsid w:val="00FD2FFA"/>
    <w:rsid w:val="00FD4192"/>
    <w:rsid w:val="00FD64B4"/>
    <w:rsid w:val="00FE1066"/>
    <w:rsid w:val="00FE5D69"/>
    <w:rsid w:val="00FF4D7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510C2"/>
  <w15:chartTrackingRefBased/>
  <w15:docId w15:val="{EC6FCAE9-BE27-4DAF-9414-213F06AD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4085"/>
  </w:style>
  <w:style w:type="paragraph" w:styleId="Header">
    <w:name w:val="header"/>
    <w:basedOn w:val="Normal"/>
    <w:link w:val="HeaderChar"/>
    <w:uiPriority w:val="99"/>
    <w:unhideWhenUsed/>
    <w:rsid w:val="00953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506"/>
  </w:style>
  <w:style w:type="paragraph" w:styleId="Footer">
    <w:name w:val="footer"/>
    <w:basedOn w:val="Normal"/>
    <w:link w:val="FooterChar"/>
    <w:uiPriority w:val="99"/>
    <w:unhideWhenUsed/>
    <w:rsid w:val="00953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506"/>
  </w:style>
  <w:style w:type="character" w:styleId="CommentReference">
    <w:name w:val="annotation reference"/>
    <w:basedOn w:val="DefaultParagraphFont"/>
    <w:uiPriority w:val="99"/>
    <w:semiHidden/>
    <w:unhideWhenUsed/>
    <w:rsid w:val="00E35AC4"/>
    <w:rPr>
      <w:sz w:val="16"/>
      <w:szCs w:val="16"/>
    </w:rPr>
  </w:style>
  <w:style w:type="paragraph" w:styleId="CommentText">
    <w:name w:val="annotation text"/>
    <w:basedOn w:val="Normal"/>
    <w:link w:val="CommentTextChar"/>
    <w:uiPriority w:val="99"/>
    <w:semiHidden/>
    <w:unhideWhenUsed/>
    <w:rsid w:val="00E35AC4"/>
    <w:pPr>
      <w:spacing w:line="240" w:lineRule="auto"/>
    </w:pPr>
    <w:rPr>
      <w:sz w:val="20"/>
      <w:szCs w:val="25"/>
    </w:rPr>
  </w:style>
  <w:style w:type="character" w:customStyle="1" w:styleId="CommentTextChar">
    <w:name w:val="Comment Text Char"/>
    <w:basedOn w:val="DefaultParagraphFont"/>
    <w:link w:val="CommentText"/>
    <w:uiPriority w:val="99"/>
    <w:semiHidden/>
    <w:rsid w:val="00E35AC4"/>
    <w:rPr>
      <w:sz w:val="20"/>
      <w:szCs w:val="25"/>
    </w:rPr>
  </w:style>
  <w:style w:type="paragraph" w:styleId="CommentSubject">
    <w:name w:val="annotation subject"/>
    <w:basedOn w:val="CommentText"/>
    <w:next w:val="CommentText"/>
    <w:link w:val="CommentSubjectChar"/>
    <w:uiPriority w:val="99"/>
    <w:semiHidden/>
    <w:unhideWhenUsed/>
    <w:rsid w:val="00E35AC4"/>
    <w:rPr>
      <w:b/>
      <w:bCs/>
    </w:rPr>
  </w:style>
  <w:style w:type="character" w:customStyle="1" w:styleId="CommentSubjectChar">
    <w:name w:val="Comment Subject Char"/>
    <w:basedOn w:val="CommentTextChar"/>
    <w:link w:val="CommentSubject"/>
    <w:uiPriority w:val="99"/>
    <w:semiHidden/>
    <w:rsid w:val="00E35AC4"/>
    <w:rPr>
      <w:b/>
      <w:bCs/>
      <w:sz w:val="20"/>
      <w:szCs w:val="25"/>
    </w:rPr>
  </w:style>
  <w:style w:type="table" w:styleId="TableGrid">
    <w:name w:val="Table Grid"/>
    <w:basedOn w:val="TableNormal"/>
    <w:uiPriority w:val="39"/>
    <w:rsid w:val="002A5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DCC"/>
    <w:pPr>
      <w:ind w:left="720"/>
      <w:contextualSpacing/>
    </w:pPr>
  </w:style>
  <w:style w:type="character" w:styleId="Hyperlink">
    <w:name w:val="Hyperlink"/>
    <w:basedOn w:val="DefaultParagraphFont"/>
    <w:uiPriority w:val="99"/>
    <w:unhideWhenUsed/>
    <w:rsid w:val="007E53CC"/>
    <w:rPr>
      <w:color w:val="0563C1" w:themeColor="hyperlink"/>
      <w:u w:val="single"/>
    </w:rPr>
  </w:style>
  <w:style w:type="character" w:styleId="UnresolvedMention">
    <w:name w:val="Unresolved Mention"/>
    <w:basedOn w:val="DefaultParagraphFont"/>
    <w:uiPriority w:val="99"/>
    <w:semiHidden/>
    <w:unhideWhenUsed/>
    <w:rsid w:val="007E53CC"/>
    <w:rPr>
      <w:color w:val="605E5C"/>
      <w:shd w:val="clear" w:color="auto" w:fill="E1DFDD"/>
    </w:rPr>
  </w:style>
  <w:style w:type="character" w:customStyle="1" w:styleId="screenreader-only">
    <w:name w:val="screenreader-only"/>
    <w:basedOn w:val="DefaultParagraphFont"/>
    <w:rsid w:val="00DC6628"/>
  </w:style>
  <w:style w:type="character" w:customStyle="1" w:styleId="description">
    <w:name w:val="description"/>
    <w:basedOn w:val="DefaultParagraphFont"/>
    <w:rsid w:val="00DC6628"/>
  </w:style>
  <w:style w:type="paragraph" w:customStyle="1" w:styleId="EndNoteBibliographyTitle">
    <w:name w:val="EndNote Bibliography Title"/>
    <w:basedOn w:val="Normal"/>
    <w:link w:val="EndNoteBibliographyTitleChar"/>
    <w:rsid w:val="00D0125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01258"/>
    <w:rPr>
      <w:rFonts w:ascii="Calibri" w:hAnsi="Calibri" w:cs="Calibri"/>
      <w:noProof/>
    </w:rPr>
  </w:style>
  <w:style w:type="paragraph" w:customStyle="1" w:styleId="EndNoteBibliography">
    <w:name w:val="EndNote Bibliography"/>
    <w:basedOn w:val="Normal"/>
    <w:link w:val="EndNoteBibliographyChar"/>
    <w:rsid w:val="00D0125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01258"/>
    <w:rPr>
      <w:rFonts w:ascii="Calibri" w:hAnsi="Calibri" w:cs="Calibri"/>
      <w:noProof/>
    </w:rPr>
  </w:style>
  <w:style w:type="paragraph" w:styleId="Caption">
    <w:name w:val="caption"/>
    <w:basedOn w:val="Normal"/>
    <w:next w:val="Normal"/>
    <w:uiPriority w:val="35"/>
    <w:unhideWhenUsed/>
    <w:qFormat/>
    <w:rsid w:val="00D01258"/>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72020">
      <w:bodyDiv w:val="1"/>
      <w:marLeft w:val="0"/>
      <w:marRight w:val="0"/>
      <w:marTop w:val="0"/>
      <w:marBottom w:val="0"/>
      <w:divBdr>
        <w:top w:val="none" w:sz="0" w:space="0" w:color="auto"/>
        <w:left w:val="none" w:sz="0" w:space="0" w:color="auto"/>
        <w:bottom w:val="none" w:sz="0" w:space="0" w:color="auto"/>
        <w:right w:val="none" w:sz="0" w:space="0" w:color="auto"/>
      </w:divBdr>
    </w:div>
    <w:div w:id="2044821054">
      <w:bodyDiv w:val="1"/>
      <w:marLeft w:val="0"/>
      <w:marRight w:val="0"/>
      <w:marTop w:val="0"/>
      <w:marBottom w:val="0"/>
      <w:divBdr>
        <w:top w:val="none" w:sz="0" w:space="0" w:color="auto"/>
        <w:left w:val="none" w:sz="0" w:space="0" w:color="auto"/>
        <w:bottom w:val="none" w:sz="0" w:space="0" w:color="auto"/>
        <w:right w:val="none" w:sz="0" w:space="0" w:color="auto"/>
      </w:divBdr>
      <w:divsChild>
        <w:div w:id="1703626369">
          <w:marLeft w:val="0"/>
          <w:marRight w:val="0"/>
          <w:marTop w:val="100"/>
          <w:marBottom w:val="100"/>
          <w:divBdr>
            <w:top w:val="none" w:sz="0" w:space="0" w:color="auto"/>
            <w:left w:val="none" w:sz="0" w:space="0" w:color="auto"/>
            <w:bottom w:val="none" w:sz="0" w:space="0" w:color="auto"/>
            <w:right w:val="none" w:sz="0" w:space="0" w:color="auto"/>
          </w:divBdr>
          <w:divsChild>
            <w:div w:id="1324049094">
              <w:marLeft w:val="0"/>
              <w:marRight w:val="0"/>
              <w:marTop w:val="750"/>
              <w:marBottom w:val="750"/>
              <w:divBdr>
                <w:top w:val="none" w:sz="0" w:space="0" w:color="auto"/>
                <w:left w:val="none" w:sz="0" w:space="0" w:color="auto"/>
                <w:bottom w:val="none" w:sz="0" w:space="0" w:color="auto"/>
                <w:right w:val="none" w:sz="0" w:space="0" w:color="auto"/>
              </w:divBdr>
              <w:divsChild>
                <w:div w:id="1711227887">
                  <w:marLeft w:val="0"/>
                  <w:marRight w:val="0"/>
                  <w:marTop w:val="0"/>
                  <w:marBottom w:val="0"/>
                  <w:divBdr>
                    <w:top w:val="none" w:sz="0" w:space="0" w:color="auto"/>
                    <w:left w:val="none" w:sz="0" w:space="0" w:color="auto"/>
                    <w:bottom w:val="none" w:sz="0" w:space="0" w:color="auto"/>
                    <w:right w:val="none" w:sz="0" w:space="0" w:color="auto"/>
                  </w:divBdr>
                  <w:divsChild>
                    <w:div w:id="673604848">
                      <w:marLeft w:val="0"/>
                      <w:marRight w:val="0"/>
                      <w:marTop w:val="0"/>
                      <w:marBottom w:val="0"/>
                      <w:divBdr>
                        <w:top w:val="none" w:sz="0" w:space="0" w:color="auto"/>
                        <w:left w:val="none" w:sz="0" w:space="0" w:color="auto"/>
                        <w:bottom w:val="none" w:sz="0" w:space="0" w:color="auto"/>
                        <w:right w:val="none" w:sz="0" w:space="0" w:color="auto"/>
                      </w:divBdr>
                      <w:divsChild>
                        <w:div w:id="979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9440">
          <w:marLeft w:val="0"/>
          <w:marRight w:val="0"/>
          <w:marTop w:val="100"/>
          <w:marBottom w:val="100"/>
          <w:divBdr>
            <w:top w:val="dashed" w:sz="6" w:space="0" w:color="A8A8A8"/>
            <w:left w:val="none" w:sz="0" w:space="0" w:color="auto"/>
            <w:bottom w:val="none" w:sz="0" w:space="0" w:color="auto"/>
            <w:right w:val="none" w:sz="0" w:space="0" w:color="auto"/>
          </w:divBdr>
          <w:divsChild>
            <w:div w:id="2033794973">
              <w:marLeft w:val="0"/>
              <w:marRight w:val="0"/>
              <w:marTop w:val="750"/>
              <w:marBottom w:val="750"/>
              <w:divBdr>
                <w:top w:val="none" w:sz="0" w:space="0" w:color="auto"/>
                <w:left w:val="none" w:sz="0" w:space="0" w:color="auto"/>
                <w:bottom w:val="none" w:sz="0" w:space="0" w:color="auto"/>
                <w:right w:val="none" w:sz="0" w:space="0" w:color="auto"/>
              </w:divBdr>
              <w:divsChild>
                <w:div w:id="263349021">
                  <w:marLeft w:val="0"/>
                  <w:marRight w:val="0"/>
                  <w:marTop w:val="0"/>
                  <w:marBottom w:val="0"/>
                  <w:divBdr>
                    <w:top w:val="none" w:sz="0" w:space="0" w:color="auto"/>
                    <w:left w:val="none" w:sz="0" w:space="0" w:color="auto"/>
                    <w:bottom w:val="none" w:sz="0" w:space="0" w:color="auto"/>
                    <w:right w:val="none" w:sz="0" w:space="0" w:color="auto"/>
                  </w:divBdr>
                  <w:divsChild>
                    <w:div w:id="259336432">
                      <w:marLeft w:val="0"/>
                      <w:marRight w:val="0"/>
                      <w:marTop w:val="0"/>
                      <w:marBottom w:val="0"/>
                      <w:divBdr>
                        <w:top w:val="none" w:sz="0" w:space="0" w:color="auto"/>
                        <w:left w:val="none" w:sz="0" w:space="0" w:color="auto"/>
                        <w:bottom w:val="none" w:sz="0" w:space="0" w:color="auto"/>
                        <w:right w:val="none" w:sz="0" w:space="0" w:color="auto"/>
                      </w:divBdr>
                      <w:divsChild>
                        <w:div w:id="16190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da.gov/files/about%20fda/published/Informed-Consent-Information-Sheet-%28Printer-Friendly%29.pdf"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6519-E41C-4E39-A178-F25ED0D3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7807</Words>
  <Characters>44500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8</cp:revision>
  <cp:lastPrinted>2021-10-09T00:57:00Z</cp:lastPrinted>
  <dcterms:created xsi:type="dcterms:W3CDTF">2021-10-09T00:42:00Z</dcterms:created>
  <dcterms:modified xsi:type="dcterms:W3CDTF">2023-10-06T05:38:00Z</dcterms:modified>
</cp:coreProperties>
</file>