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4925C" w14:textId="1C9A9B31" w:rsidR="008F7335" w:rsidRPr="00BB6E48" w:rsidRDefault="008F7335" w:rsidP="00E75992">
      <w:pPr>
        <w:rPr>
          <w:b/>
          <w:bCs/>
        </w:rPr>
      </w:pPr>
      <w:r w:rsidRPr="00BB6E48">
        <w:rPr>
          <w:b/>
          <w:bCs/>
        </w:rPr>
        <w:t>Title page</w:t>
      </w:r>
    </w:p>
    <w:p w14:paraId="0CE76DDD" w14:textId="77777777" w:rsidR="00851AEC" w:rsidRDefault="009C7854" w:rsidP="000E1FE7">
      <w:pPr>
        <w:rPr>
          <w:i/>
          <w:iCs/>
          <w:lang w:val="en-GB"/>
        </w:rPr>
      </w:pPr>
      <w:r w:rsidRPr="000E1FE7">
        <w:rPr>
          <w:i/>
          <w:iCs/>
          <w:lang w:val="en-GB"/>
        </w:rPr>
        <w:t xml:space="preserve">Hello, I’m Dylan Rohan and today I’ll be presenting my research project </w:t>
      </w:r>
    </w:p>
    <w:p w14:paraId="3EC15B3F" w14:textId="7FB99072" w:rsidR="008F7335" w:rsidRPr="000E1FE7" w:rsidRDefault="009C7854" w:rsidP="000E1FE7">
      <w:pPr>
        <w:rPr>
          <w:i/>
          <w:iCs/>
        </w:rPr>
      </w:pPr>
      <w:r w:rsidRPr="000E1FE7">
        <w:rPr>
          <w:i/>
          <w:iCs/>
          <w:lang w:val="en-GB"/>
        </w:rPr>
        <w:t>‘</w:t>
      </w:r>
      <w:r w:rsidR="008B1C05" w:rsidRPr="000E1FE7">
        <w:rPr>
          <w:i/>
          <w:iCs/>
          <w:lang w:val="en-GB"/>
        </w:rPr>
        <w:t xml:space="preserve">Clustering Algorithms as a Means of Identifying </w:t>
      </w:r>
      <w:r w:rsidR="008B1C05" w:rsidRPr="000E1FE7">
        <w:rPr>
          <w:i/>
          <w:iCs/>
          <w:lang w:val="en-GB"/>
        </w:rPr>
        <w:br/>
        <w:t xml:space="preserve">Patterns of </w:t>
      </w:r>
      <w:proofErr w:type="spellStart"/>
      <w:r w:rsidR="008B1C05" w:rsidRPr="000E1FE7">
        <w:rPr>
          <w:i/>
          <w:iCs/>
          <w:lang w:val="en-GB"/>
        </w:rPr>
        <w:t>Bias</w:t>
      </w:r>
      <w:r w:rsidRPr="000E1FE7">
        <w:rPr>
          <w:i/>
          <w:iCs/>
          <w:lang w:val="en-GB"/>
        </w:rPr>
        <w:t>’</w:t>
      </w:r>
      <w:proofErr w:type="spellEnd"/>
    </w:p>
    <w:p w14:paraId="2A35E312" w14:textId="3591FF8C" w:rsidR="008F7335" w:rsidRPr="00BB6E48" w:rsidRDefault="009C7854" w:rsidP="00BB6E48">
      <w:pPr>
        <w:rPr>
          <w:b/>
          <w:bCs/>
        </w:rPr>
      </w:pPr>
      <w:r w:rsidRPr="00BB6E48">
        <w:rPr>
          <w:b/>
          <w:bCs/>
        </w:rPr>
        <w:t>C</w:t>
      </w:r>
      <w:r w:rsidR="008F7335" w:rsidRPr="00BB6E48">
        <w:rPr>
          <w:b/>
          <w:bCs/>
        </w:rPr>
        <w:t>ontents</w:t>
      </w:r>
    </w:p>
    <w:p w14:paraId="76069E08" w14:textId="32C7BD79" w:rsidR="00EB28F7" w:rsidRDefault="00EB28F7" w:rsidP="000E1FE7">
      <w:pPr>
        <w:tabs>
          <w:tab w:val="num" w:pos="720"/>
        </w:tabs>
      </w:pPr>
      <w:r>
        <w:t xml:space="preserve">I will be covering the </w:t>
      </w:r>
      <w:r w:rsidR="00D10DD3">
        <w:t>P</w:t>
      </w:r>
      <w:r>
        <w:t>roblem description</w:t>
      </w:r>
      <w:r w:rsidR="00D10DD3">
        <w:t>, Overview, Methodology, Results</w:t>
      </w:r>
      <w:r w:rsidR="00580233">
        <w:t xml:space="preserve"> and finishing up with conclusions and a brief demonstration.</w:t>
      </w:r>
    </w:p>
    <w:p w14:paraId="60B66C12" w14:textId="77777777" w:rsidR="008F7335" w:rsidRPr="008F7335" w:rsidRDefault="008F7335" w:rsidP="00BB6E48">
      <w:pPr>
        <w:rPr>
          <w:b/>
          <w:bCs/>
        </w:rPr>
      </w:pPr>
      <w:r w:rsidRPr="008F7335">
        <w:rPr>
          <w:b/>
          <w:bCs/>
        </w:rPr>
        <w:t>Problem description</w:t>
      </w:r>
    </w:p>
    <w:p w14:paraId="05F432BB" w14:textId="5FB1873B" w:rsidR="00EC7088" w:rsidRDefault="00050519" w:rsidP="00EC7088">
      <w:pPr>
        <w:rPr>
          <w:rFonts w:ascii="Arial" w:hAnsi="Arial" w:cs="Arial"/>
          <w:sz w:val="22"/>
          <w:szCs w:val="22"/>
        </w:rPr>
      </w:pPr>
      <w:r>
        <w:t>Bias is almost inescapable</w:t>
      </w:r>
      <w:r w:rsidR="00A46897">
        <w:t xml:space="preserve"> in any domain</w:t>
      </w:r>
      <w:r w:rsidR="00DC62C6">
        <w:t xml:space="preserve">, and </w:t>
      </w:r>
      <w:r w:rsidR="00A46897">
        <w:t xml:space="preserve">it </w:t>
      </w:r>
      <w:r w:rsidR="00DC62C6">
        <w:t>can lead to inefficiency, mistrust, and injustice</w:t>
      </w:r>
      <w:r w:rsidR="004102D3">
        <w:t xml:space="preserve">. </w:t>
      </w:r>
      <w:r w:rsidR="004C6CD0">
        <w:t xml:space="preserve">Over the past few years these issues have become more obvious as machine learning tools </w:t>
      </w:r>
      <w:r w:rsidR="0031138E">
        <w:t>learn these behaviours</w:t>
      </w:r>
      <w:r w:rsidR="00E618C6">
        <w:t xml:space="preserve">. </w:t>
      </w:r>
      <w:r w:rsidR="00E618C6">
        <w:rPr>
          <w:rFonts w:ascii="Arial" w:hAnsi="Arial" w:cs="Arial"/>
        </w:rPr>
        <w:fldChar w:fldCharType="begin"/>
      </w:r>
      <w:r w:rsidR="00E618C6">
        <w:rPr>
          <w:rFonts w:ascii="Arial" w:hAnsi="Arial" w:cs="Arial"/>
        </w:rPr>
        <w:instrText xml:space="preserve"> ADDIN EN.CITE &lt;EndNote&gt;&lt;Cite&gt;&lt;Author&gt;Miller&lt;/Author&gt;&lt;Year&gt;2020&lt;/Year&gt;&lt;RecNum&gt;685&lt;/RecNum&gt;&lt;DisplayText&gt;(Miller, Peek &amp;amp; Parker 2020)&lt;/DisplayText&gt;&lt;record&gt;&lt;rec-number&gt;685&lt;/rec-number&gt;&lt;foreign-keys&gt;&lt;key app="EN" db-id="epa2vv5v0xz526e2ssa59wxvda0zxw5t5ew9" timestamp="1726988678" guid="5fbf94f2-efcb-4540-9807-0a58d25002c2"&gt;685&lt;/key&gt;&lt;/foreign-keys&gt;&lt;ref-type name="Journal Article"&gt;17&lt;/ref-type&gt;&lt;contributors&gt;&lt;authors&gt;&lt;author&gt;Miller, William D.&lt;/author&gt;&lt;author&gt;Peek, Monica E.&lt;/author&gt;&lt;author&gt;Parker, William F.&lt;/author&gt;&lt;/authors&gt;&lt;/contributors&gt;&lt;titles&gt;&lt;title&gt;Scarce Resource Allocation Scores Threaten to Exacerbate Racial Disparities in Health Care&lt;/title&gt;&lt;secondary-title&gt;CHEST&lt;/secondary-title&gt;&lt;/titles&gt;&lt;periodical&gt;&lt;full-title&gt;CHEST&lt;/full-title&gt;&lt;/periodical&gt;&lt;pages&gt;1332-1334&lt;/pages&gt;&lt;volume&gt;158&lt;/volume&gt;&lt;number&gt;4&lt;/number&gt;&lt;dates&gt;&lt;year&gt;2020&lt;/year&gt;&lt;/dates&gt;&lt;publisher&gt;Elsevier&lt;/publisher&gt;&lt;isbn&gt;0012-3692&lt;/isbn&gt;&lt;urls&gt;&lt;related-urls&gt;&lt;url&gt;https://doi.org/10.1016/j.chest.2020.05.526&lt;/url&gt;&lt;/related-urls&gt;&lt;/urls&gt;&lt;electronic-resource-num&gt;10.1016/j.chest.2020.05.526&lt;/electronic-resource-num&gt;&lt;access-date&gt;2024/09/22&lt;/access-date&gt;&lt;/record&gt;&lt;/Cite&gt;&lt;/EndNote&gt;</w:instrText>
      </w:r>
      <w:r w:rsidR="00E618C6">
        <w:rPr>
          <w:rFonts w:ascii="Arial" w:hAnsi="Arial" w:cs="Arial"/>
        </w:rPr>
        <w:fldChar w:fldCharType="separate"/>
      </w:r>
      <w:r w:rsidR="00E618C6">
        <w:rPr>
          <w:rFonts w:ascii="Arial" w:hAnsi="Arial" w:cs="Arial"/>
          <w:noProof/>
        </w:rPr>
        <w:t>(Miller, Peek &amp; Parker 2020)</w:t>
      </w:r>
      <w:r w:rsidR="00E618C6">
        <w:rPr>
          <w:rFonts w:ascii="Arial" w:hAnsi="Arial" w:cs="Arial"/>
        </w:rPr>
        <w:fldChar w:fldCharType="end"/>
      </w:r>
      <w:r w:rsidR="00A261B1" w:rsidRPr="00D655F5">
        <w:rPr>
          <w:rFonts w:ascii="Arial" w:hAnsi="Arial" w:cs="Arial"/>
        </w:rPr>
        <w:fldChar w:fldCharType="begin"/>
      </w:r>
      <w:r w:rsidR="00A261B1">
        <w:rPr>
          <w:rFonts w:ascii="Arial" w:hAnsi="Arial" w:cs="Arial"/>
        </w:rPr>
        <w:instrText xml:space="preserve"> ADDIN EN.CITE &lt;EndNote&gt;&lt;Cite&gt;&lt;Author&gt;van Giffen&lt;/Author&gt;&lt;Year&gt;2022&lt;/Year&gt;&lt;RecNum&gt;649&lt;/RecNum&gt;&lt;DisplayText&gt;(van Giffen, Herhausen &amp;amp; Fahse 2022)&lt;/DisplayText&gt;&lt;record&gt;&lt;rec-number&gt;649&lt;/rec-number&gt;&lt;foreign-keys&gt;&lt;key app="EN" db-id="epa2vv5v0xz526e2ssa59wxvda0zxw5t5ew9" timestamp="1726373527" guid="2c5f5393-10d4-4b43-92d5-4d50877203bb"&gt;649&lt;/key&gt;&lt;/foreign-keys&gt;&lt;ref-type name="Journal Article"&gt;17&lt;/ref-type&gt;&lt;contributors&gt;&lt;authors&gt;&lt;author&gt;van Giffen, Benjamin&lt;/author&gt;&lt;author&gt;Herhausen, Dennis&lt;/author&gt;&lt;author&gt;Fahse, Tobias&lt;/author&gt;&lt;/authors&gt;&lt;/contributors&gt;&lt;titles&gt;&lt;title&gt;Overcoming the pitfalls and perils of algorithms: A classification of machine learning biases and mitigation methods&lt;/title&gt;&lt;secondary-title&gt;Journal of Business Research&lt;/secondary-title&gt;&lt;/titles&gt;&lt;periodical&gt;&lt;full-title&gt;Journal of Business Research&lt;/full-title&gt;&lt;/periodical&gt;&lt;pages&gt;93-106&lt;/pages&gt;&lt;volume&gt;144&lt;/volume&gt;&lt;keywords&gt;&lt;keyword&gt;Machine learning&lt;/keyword&gt;&lt;keyword&gt;Artificial intelligence&lt;/keyword&gt;&lt;keyword&gt;Bias&lt;/keyword&gt;&lt;keyword&gt;Mitigation methods&lt;/keyword&gt;&lt;keyword&gt;Case study&lt;/keyword&gt;&lt;/keywords&gt;&lt;dates&gt;&lt;year&gt;2022&lt;/year&gt;&lt;pub-dates&gt;&lt;date&gt;2022/05/01/&lt;/date&gt;&lt;/pub-dates&gt;&lt;/dates&gt;&lt;isbn&gt;0148-2963&lt;/isbn&gt;&lt;urls&gt;&lt;related-urls&gt;&lt;url&gt;https://www.sciencedirect.com/science/article/pii/S0148296322000881&lt;/url&gt;&lt;/related-urls&gt;&lt;/urls&gt;&lt;electronic-resource-num&gt;https://doi.org/10.1016/j.jbusres.2022.01.076&lt;/electronic-resource-num&gt;&lt;/record&gt;&lt;/Cite&gt;&lt;/EndNote&gt;</w:instrText>
      </w:r>
      <w:r w:rsidR="00A261B1" w:rsidRPr="00D655F5">
        <w:rPr>
          <w:rFonts w:ascii="Arial" w:hAnsi="Arial" w:cs="Arial"/>
        </w:rPr>
        <w:fldChar w:fldCharType="separate"/>
      </w:r>
      <w:r w:rsidR="00A261B1" w:rsidRPr="00D655F5">
        <w:rPr>
          <w:rFonts w:ascii="Arial" w:hAnsi="Arial" w:cs="Arial"/>
          <w:noProof/>
        </w:rPr>
        <w:t>(van Giffen, Herhausen &amp; Fahse 2022)</w:t>
      </w:r>
      <w:r w:rsidR="00A261B1" w:rsidRPr="00D655F5">
        <w:rPr>
          <w:rFonts w:ascii="Arial" w:hAnsi="Arial" w:cs="Arial"/>
        </w:rPr>
        <w:fldChar w:fldCharType="end"/>
      </w:r>
      <w:r w:rsidR="0031138E">
        <w:t>,</w:t>
      </w:r>
      <w:r w:rsidR="00510682">
        <w:t xml:space="preserve"> which was well represented in the Netflix documentary ‘ the social </w:t>
      </w:r>
      <w:r w:rsidR="00A412FD">
        <w:t>dilemma</w:t>
      </w:r>
      <w:r w:rsidR="00510682">
        <w:t>’ but has also been seen on dating apps</w:t>
      </w:r>
      <w:r w:rsidR="007F2316">
        <w:t xml:space="preserve">, </w:t>
      </w:r>
      <w:r w:rsidR="00E46B31" w:rsidRPr="002F5E93">
        <w:rPr>
          <w:rFonts w:ascii="Arial" w:hAnsi="Arial" w:cs="Arial"/>
          <w:sz w:val="22"/>
          <w:szCs w:val="22"/>
        </w:rPr>
        <w:t>social media, HR tools, loan approvals</w:t>
      </w:r>
      <w:r w:rsidR="00A420E5">
        <w:rPr>
          <w:rFonts w:ascii="Arial" w:hAnsi="Arial" w:cs="Arial"/>
          <w:sz w:val="22"/>
          <w:szCs w:val="22"/>
        </w:rPr>
        <w:t xml:space="preserve"> </w:t>
      </w:r>
      <w:r w:rsidR="00A420E5" w:rsidRPr="002F5E93">
        <w:rPr>
          <w:rFonts w:ascii="Arial" w:hAnsi="Arial" w:cs="Arial"/>
          <w:sz w:val="22"/>
          <w:szCs w:val="22"/>
        </w:rPr>
        <w:fldChar w:fldCharType="begin">
          <w:fldData xml:space="preserve">PEVuZE5vdGU+PENpdGU+PEF1dGhvcj5OYXJyPC9BdXRob3I+PFllYXI+MjAyMTwvWWVhcj48UmVj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=
</w:fldData>
        </w:fldChar>
      </w:r>
      <w:r w:rsidR="00A420E5">
        <w:rPr>
          <w:rFonts w:ascii="Arial" w:hAnsi="Arial" w:cs="Arial"/>
          <w:sz w:val="22"/>
          <w:szCs w:val="22"/>
        </w:rPr>
        <w:instrText xml:space="preserve"> ADDIN EN.CITE </w:instrText>
      </w:r>
      <w:r w:rsidR="00A420E5">
        <w:rPr>
          <w:rFonts w:ascii="Arial" w:hAnsi="Arial" w:cs="Arial"/>
          <w:sz w:val="22"/>
          <w:szCs w:val="22"/>
        </w:rPr>
        <w:fldChar w:fldCharType="begin">
          <w:fldData xml:space="preserve">PEVuZE5vdGU+PENpdGU+PEF1dGhvcj5OYXJyPC9BdXRob3I+PFllYXI+MjAyMTwvWWVhcj48UmVj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=
</w:fldData>
        </w:fldChar>
      </w:r>
      <w:r w:rsidR="00A420E5">
        <w:rPr>
          <w:rFonts w:ascii="Arial" w:hAnsi="Arial" w:cs="Arial"/>
          <w:sz w:val="22"/>
          <w:szCs w:val="22"/>
        </w:rPr>
        <w:instrText xml:space="preserve"> ADDIN EN.CITE.DATA </w:instrText>
      </w:r>
      <w:r w:rsidR="00A420E5">
        <w:rPr>
          <w:rFonts w:ascii="Arial" w:hAnsi="Arial" w:cs="Arial"/>
          <w:sz w:val="22"/>
          <w:szCs w:val="22"/>
        </w:rPr>
      </w:r>
      <w:r w:rsidR="00A420E5">
        <w:rPr>
          <w:rFonts w:ascii="Arial" w:hAnsi="Arial" w:cs="Arial"/>
          <w:sz w:val="22"/>
          <w:szCs w:val="22"/>
        </w:rPr>
        <w:fldChar w:fldCharType="end"/>
      </w:r>
      <w:r w:rsidR="00A420E5" w:rsidRPr="002F5E93">
        <w:rPr>
          <w:rFonts w:ascii="Arial" w:hAnsi="Arial" w:cs="Arial"/>
          <w:sz w:val="22"/>
          <w:szCs w:val="22"/>
        </w:rPr>
      </w:r>
      <w:r w:rsidR="00A420E5" w:rsidRPr="002F5E93">
        <w:rPr>
          <w:rFonts w:ascii="Arial" w:hAnsi="Arial" w:cs="Arial"/>
          <w:sz w:val="22"/>
          <w:szCs w:val="22"/>
        </w:rPr>
        <w:fldChar w:fldCharType="separate"/>
      </w:r>
      <w:r w:rsidR="00A420E5">
        <w:rPr>
          <w:rFonts w:ascii="Arial" w:hAnsi="Arial" w:cs="Arial"/>
          <w:noProof/>
          <w:sz w:val="22"/>
          <w:szCs w:val="22"/>
        </w:rPr>
        <w:t>(Bivens &amp; Hoque 2018; Garcia, Garcia &amp; Rigobon 2024; Köchling &amp; Wehner 2020; McDavid 2020; Nader 2020; Narr 2021)</w:t>
      </w:r>
      <w:r w:rsidR="00A420E5" w:rsidRPr="002F5E93">
        <w:rPr>
          <w:rFonts w:ascii="Arial" w:hAnsi="Arial" w:cs="Arial"/>
          <w:sz w:val="22"/>
          <w:szCs w:val="22"/>
        </w:rPr>
        <w:fldChar w:fldCharType="end"/>
      </w:r>
      <w:r w:rsidR="00A420E5">
        <w:rPr>
          <w:rFonts w:ascii="Arial" w:hAnsi="Arial" w:cs="Arial"/>
          <w:sz w:val="22"/>
          <w:szCs w:val="22"/>
        </w:rPr>
        <w:t>.</w:t>
      </w:r>
    </w:p>
    <w:p w14:paraId="583A5628" w14:textId="77777777" w:rsidR="00EC7088" w:rsidRPr="00821B12" w:rsidRDefault="008F7335" w:rsidP="00EC7088">
      <w:pPr>
        <w:pStyle w:val="ListParagraph"/>
        <w:numPr>
          <w:ilvl w:val="0"/>
          <w:numId w:val="2"/>
        </w:numPr>
        <w:rPr>
          <w:b/>
          <w:bCs/>
        </w:rPr>
      </w:pPr>
      <w:r w:rsidRPr="00821B12">
        <w:rPr>
          <w:b/>
          <w:bCs/>
        </w:rPr>
        <w:t>Incentives</w:t>
      </w:r>
      <w:r w:rsidR="00EC7088" w:rsidRPr="00821B12">
        <w:rPr>
          <w:b/>
          <w:bCs/>
        </w:rPr>
        <w:t xml:space="preserve"> </w:t>
      </w:r>
    </w:p>
    <w:p w14:paraId="3A6A0EFF" w14:textId="7BFC571A" w:rsidR="00EC7088" w:rsidRDefault="00EC7088" w:rsidP="00EC7088">
      <w:r>
        <w:t xml:space="preserve">While there are frame works that can measure biases organizationally, such as the Implicit </w:t>
      </w:r>
      <w:r w:rsidR="00A412FD">
        <w:t>bias</w:t>
      </w:r>
      <w:r>
        <w:t xml:space="preserve"> association test, go/no-go association test, implicit relational assessment procedure, HR protocols and the like, </w:t>
      </w:r>
      <w:r w:rsidR="00A412FD">
        <w:t>t</w:t>
      </w:r>
      <w:r>
        <w:t>hey tend to be ‘perpetrator’ focussed and have many negative factors associated with them.</w:t>
      </w:r>
    </w:p>
    <w:p w14:paraId="11CE2B0D" w14:textId="77777777" w:rsidR="00EC7088" w:rsidRDefault="00EC7088" w:rsidP="00EC7088">
      <w:r>
        <w:t>But addressing bias has many benefits beyond the obvious ethical reasons.</w:t>
      </w:r>
    </w:p>
    <w:p w14:paraId="28406A72" w14:textId="745F58C9" w:rsidR="00821B12" w:rsidRPr="00821B12" w:rsidRDefault="00821B12" w:rsidP="00821B12">
      <w:pPr>
        <w:pStyle w:val="ListParagraph"/>
        <w:numPr>
          <w:ilvl w:val="0"/>
          <w:numId w:val="2"/>
        </w:numPr>
        <w:rPr>
          <w:b/>
          <w:bCs/>
        </w:rPr>
      </w:pPr>
      <w:r w:rsidRPr="00821B12">
        <w:rPr>
          <w:b/>
          <w:bCs/>
        </w:rPr>
        <w:t>Research questions</w:t>
      </w:r>
    </w:p>
    <w:p w14:paraId="2D56401B" w14:textId="77777777" w:rsidR="00EC7088" w:rsidRDefault="00EC7088" w:rsidP="00EC7088">
      <w:r>
        <w:t>In this project, I posit the idea that if machine learning tools have shown an ability to detect the patterns of bias, then perhaps machine learning can offer a better alternative than current methods. Specifically, my research questions are:</w:t>
      </w:r>
    </w:p>
    <w:p w14:paraId="60E60FFE" w14:textId="77777777" w:rsidR="00EC7088" w:rsidRPr="00E618C6" w:rsidRDefault="00EC7088" w:rsidP="00EC7088">
      <w:r w:rsidRPr="00E618C6">
        <w:t>Can clustering algorithms be used to identify potential patterns of bias?</w:t>
      </w:r>
    </w:p>
    <w:p w14:paraId="75006859" w14:textId="77777777" w:rsidR="00EC7088" w:rsidRDefault="00EC7088" w:rsidP="00EC7088">
      <w:r w:rsidRPr="00E618C6">
        <w:t xml:space="preserve">And if so, can it be done in a way that is accessible both conceptually and computationally? </w:t>
      </w:r>
    </w:p>
    <w:p w14:paraId="7337781A" w14:textId="2BB01FCF" w:rsidR="008F7335" w:rsidRPr="008F7335" w:rsidRDefault="008F7335" w:rsidP="00EC7088"/>
    <w:p w14:paraId="320767D8" w14:textId="77777777" w:rsidR="008F7335" w:rsidRDefault="008F7335" w:rsidP="00BB6E48">
      <w:pPr>
        <w:numPr>
          <w:ilvl w:val="1"/>
          <w:numId w:val="2"/>
        </w:numPr>
        <w:tabs>
          <w:tab w:val="num" w:pos="720"/>
        </w:tabs>
        <w:ind w:left="360"/>
      </w:pPr>
      <w:r w:rsidRPr="008F7335">
        <w:t>Selected reference domain</w:t>
      </w:r>
    </w:p>
    <w:p w14:paraId="7F3EC389" w14:textId="1A5A8159" w:rsidR="008F7335" w:rsidRDefault="00826EBE" w:rsidP="00826EBE">
      <w:r>
        <w:t xml:space="preserve">The concept was conceived when looking at this dataset from the American medical system which was trying to determine the </w:t>
      </w:r>
      <w:r>
        <w:t>caus</w:t>
      </w:r>
      <w:r>
        <w:t>es of readmission</w:t>
      </w:r>
      <w:r w:rsidR="00FD006B">
        <w:t xml:space="preserve">. It </w:t>
      </w:r>
      <w:r w:rsidR="00795588">
        <w:t>provides</w:t>
      </w:r>
      <w:r w:rsidR="00FD006B">
        <w:t xml:space="preserve"> identity features, as well as treatment or experience features. It has over 100,000 instances with </w:t>
      </w:r>
      <w:r w:rsidR="00FD006B">
        <w:lastRenderedPageBreak/>
        <w:t>48 features</w:t>
      </w:r>
      <w:r w:rsidR="00795588">
        <w:t xml:space="preserve"> and all the appropriate licensing</w:t>
      </w:r>
      <w:r w:rsidR="0080736B">
        <w:t xml:space="preserve">. It can be found on the </w:t>
      </w:r>
      <w:r w:rsidR="002738B6">
        <w:t>UC Irvine machine learning repository with this link</w:t>
      </w:r>
      <w:r w:rsidR="00795588">
        <w:t>.</w:t>
      </w:r>
    </w:p>
    <w:p w14:paraId="48C69823" w14:textId="18B84057" w:rsidR="008F7335" w:rsidRDefault="0005055E" w:rsidP="0005055E">
      <w:pPr>
        <w:pStyle w:val="ListParagraph"/>
        <w:numPr>
          <w:ilvl w:val="1"/>
          <w:numId w:val="2"/>
        </w:numPr>
      </w:pPr>
      <w:r>
        <w:t>Selected features</w:t>
      </w:r>
    </w:p>
    <w:p w14:paraId="75A6DD32" w14:textId="1E47D191" w:rsidR="0005055E" w:rsidRPr="008F7335" w:rsidRDefault="0005055E" w:rsidP="0005055E">
      <w:r>
        <w:t>Pause here for more information</w:t>
      </w:r>
    </w:p>
    <w:p w14:paraId="6127A09C" w14:textId="77777777" w:rsidR="008F7335" w:rsidRPr="008F7335" w:rsidRDefault="008F7335" w:rsidP="00BB6E48">
      <w:pPr>
        <w:rPr>
          <w:b/>
          <w:bCs/>
        </w:rPr>
      </w:pPr>
      <w:r w:rsidRPr="008F7335">
        <w:rPr>
          <w:b/>
          <w:bCs/>
        </w:rPr>
        <w:t>Overview</w:t>
      </w:r>
    </w:p>
    <w:p w14:paraId="7D2245BD" w14:textId="31755BBE" w:rsidR="001729D8" w:rsidRPr="001729D8" w:rsidRDefault="001729D8" w:rsidP="001729D8">
      <w:r w:rsidRPr="001729D8">
        <w:t xml:space="preserve">Essentially, this project aims to use a </w:t>
      </w:r>
      <w:r w:rsidRPr="001729D8">
        <w:rPr>
          <w:b/>
          <w:bCs/>
        </w:rPr>
        <w:t xml:space="preserve">pre-existing dataset that potentially capture biased patterns </w:t>
      </w:r>
      <w:r w:rsidRPr="001729D8">
        <w:rPr>
          <w:b/>
          <w:bCs/>
        </w:rPr>
        <w:t>indirectly</w:t>
      </w:r>
      <w:r>
        <w:rPr>
          <w:b/>
          <w:bCs/>
        </w:rPr>
        <w:t xml:space="preserve"> and</w:t>
      </w:r>
      <w:r w:rsidRPr="001729D8">
        <w:t xml:space="preserve"> is unlikely to have been tampered with or to ever be expected for use for this purpose offering some protection from obfuscation</w:t>
      </w:r>
      <w:r>
        <w:t xml:space="preserve">. </w:t>
      </w:r>
      <w:r w:rsidR="00195D96">
        <w:t xml:space="preserve">It </w:t>
      </w:r>
      <w:r w:rsidRPr="001729D8">
        <w:t>attempt</w:t>
      </w:r>
      <w:r w:rsidR="00195D96">
        <w:t>s</w:t>
      </w:r>
      <w:r w:rsidRPr="001729D8">
        <w:t xml:space="preserve"> to find groups using </w:t>
      </w:r>
      <w:r w:rsidRPr="001729D8">
        <w:rPr>
          <w:b/>
          <w:bCs/>
        </w:rPr>
        <w:t xml:space="preserve">Clustering algorithms </w:t>
      </w:r>
      <w:r w:rsidRPr="001729D8">
        <w:t>with</w:t>
      </w:r>
      <w:r w:rsidRPr="001729D8">
        <w:rPr>
          <w:b/>
          <w:bCs/>
        </w:rPr>
        <w:t xml:space="preserve"> </w:t>
      </w:r>
      <w:r w:rsidRPr="001729D8">
        <w:t>the latent information and feature interactions</w:t>
      </w:r>
      <w:r w:rsidR="00195D96">
        <w:t xml:space="preserve"> hidden in the data</w:t>
      </w:r>
      <w:r w:rsidRPr="001729D8">
        <w:t>.</w:t>
      </w:r>
    </w:p>
    <w:p w14:paraId="26DA6477" w14:textId="77777777" w:rsidR="001729D8" w:rsidRPr="001729D8" w:rsidRDefault="001729D8" w:rsidP="001729D8">
      <w:r w:rsidRPr="001729D8">
        <w:t xml:space="preserve">The aim is </w:t>
      </w:r>
      <w:r w:rsidRPr="001729D8">
        <w:rPr>
          <w:b/>
          <w:bCs/>
        </w:rPr>
        <w:t>not</w:t>
      </w:r>
      <w:r w:rsidRPr="001729D8">
        <w:t xml:space="preserve"> to </w:t>
      </w:r>
      <w:r w:rsidRPr="001729D8">
        <w:rPr>
          <w:u w:val="single"/>
        </w:rPr>
        <w:t>prove</w:t>
      </w:r>
      <w:r w:rsidRPr="001729D8">
        <w:t xml:space="preserve"> a bias. It is to:</w:t>
      </w:r>
    </w:p>
    <w:p w14:paraId="0B7109D0" w14:textId="77777777" w:rsidR="00195D96" w:rsidRPr="00195D96" w:rsidRDefault="00195D96" w:rsidP="00195D96">
      <w:r w:rsidRPr="00195D96">
        <w:t>Identify groups based on patterns from historical data</w:t>
      </w:r>
    </w:p>
    <w:p w14:paraId="0A921BE0" w14:textId="77777777" w:rsidR="00195D96" w:rsidRPr="00195D96" w:rsidRDefault="00195D96" w:rsidP="00195D96">
      <w:r w:rsidRPr="00195D96">
        <w:t>Assess those groups to determine if there is an association with an identity feature.</w:t>
      </w:r>
    </w:p>
    <w:p w14:paraId="22441367" w14:textId="712AEE8E" w:rsidR="00195D96" w:rsidRPr="00195D96" w:rsidRDefault="00195D96" w:rsidP="00195D96">
      <w:r w:rsidRPr="00195D96">
        <w:t xml:space="preserve">If there is an association, promote </w:t>
      </w:r>
      <w:r w:rsidR="00A149D6">
        <w:t>productive</w:t>
      </w:r>
      <w:r w:rsidRPr="00195D96">
        <w:t xml:space="preserve"> conversation</w:t>
      </w:r>
      <w:r w:rsidR="00A149D6">
        <w:t>s</w:t>
      </w:r>
      <w:r w:rsidRPr="00195D96">
        <w:t xml:space="preserve"> </w:t>
      </w:r>
      <w:r w:rsidR="00A149D6">
        <w:t xml:space="preserve">that are ‘victim’ focussed </w:t>
      </w:r>
      <w:r w:rsidRPr="00195D96">
        <w:t>to determine the reason.</w:t>
      </w:r>
    </w:p>
    <w:p w14:paraId="15F3DA1E" w14:textId="57DC4456" w:rsidR="00BB6E48" w:rsidRPr="00BB6E48" w:rsidRDefault="00BB6E48" w:rsidP="00BB6E48"/>
    <w:p w14:paraId="17690FB9" w14:textId="6DF92992" w:rsidR="008F7335" w:rsidRDefault="008F7335" w:rsidP="00BB6E48">
      <w:pPr>
        <w:rPr>
          <w:b/>
          <w:bCs/>
        </w:rPr>
      </w:pPr>
      <w:r w:rsidRPr="008F7335">
        <w:rPr>
          <w:b/>
          <w:bCs/>
        </w:rPr>
        <w:t>Methodology</w:t>
      </w:r>
    </w:p>
    <w:p w14:paraId="07BA8284" w14:textId="7357CDE5" w:rsidR="008F7335" w:rsidRPr="008F7335" w:rsidRDefault="00CC76BF" w:rsidP="00BB6E48">
      <w:r>
        <w:t>Quite a lot of trial and error went into this</w:t>
      </w:r>
      <w:r w:rsidR="00072E6F">
        <w:t>, but I’ll briefly step through each phase</w:t>
      </w:r>
    </w:p>
    <w:p w14:paraId="428F34D6" w14:textId="77777777" w:rsidR="008F7335" w:rsidRDefault="008F7335" w:rsidP="00BB6E48">
      <w:pPr>
        <w:numPr>
          <w:ilvl w:val="0"/>
          <w:numId w:val="2"/>
        </w:numPr>
      </w:pPr>
      <w:r w:rsidRPr="008F7335">
        <w:t>Phase 1</w:t>
      </w:r>
    </w:p>
    <w:p w14:paraId="570B7178" w14:textId="4E99072E" w:rsidR="008F7335" w:rsidRPr="008F7335" w:rsidRDefault="00072E6F" w:rsidP="00072E6F">
      <w:proofErr w:type="gramStart"/>
      <w:r>
        <w:t>Firstly</w:t>
      </w:r>
      <w:proofErr w:type="gramEnd"/>
      <w:r>
        <w:t xml:space="preserve"> some simple data cleaning tasks revealed many missing values</w:t>
      </w:r>
      <w:r w:rsidR="00444B9A">
        <w:t xml:space="preserve"> and blank features for columns I would have liked such as weight to investigate fatphobic potential patterns, and </w:t>
      </w:r>
      <w:r w:rsidR="002B74BF">
        <w:t>patient identifying numbers. Without the later, I had to interpret each row a</w:t>
      </w:r>
      <w:r w:rsidR="00B761F2">
        <w:t>s</w:t>
      </w:r>
      <w:r w:rsidR="002B74BF">
        <w:t xml:space="preserve"> a hospital experience, and not an individual patient.</w:t>
      </w:r>
      <w:r w:rsidR="00B761F2">
        <w:t xml:space="preserve"> Domain and context research </w:t>
      </w:r>
      <w:r w:rsidR="00D85A6A">
        <w:t>also consumed many hours.</w:t>
      </w:r>
    </w:p>
    <w:p w14:paraId="0AEADCD9" w14:textId="77777777" w:rsidR="008F7335" w:rsidRDefault="008F7335" w:rsidP="00BB6E48">
      <w:pPr>
        <w:numPr>
          <w:ilvl w:val="0"/>
          <w:numId w:val="2"/>
        </w:numPr>
      </w:pPr>
      <w:r w:rsidRPr="008F7335">
        <w:t>Phase 2</w:t>
      </w:r>
    </w:p>
    <w:p w14:paraId="197359D5" w14:textId="77777777" w:rsidR="007B59E8" w:rsidRDefault="00D85A6A" w:rsidP="00B761F2">
      <w:r>
        <w:t xml:space="preserve">An EDA, </w:t>
      </w:r>
      <w:r w:rsidR="00EC3160">
        <w:t>with univariate and multivariate analysis was conducted</w:t>
      </w:r>
      <w:r w:rsidR="008D5FB8">
        <w:t xml:space="preserve">, along with outlier observations. From here, features </w:t>
      </w:r>
      <w:r w:rsidR="007B59E8">
        <w:t>were selected, and the datasets were pre-processed.</w:t>
      </w:r>
    </w:p>
    <w:p w14:paraId="2A871BCC" w14:textId="2DF4DD74" w:rsidR="00220AC9" w:rsidRDefault="007B59E8" w:rsidP="00220AC9">
      <w:r>
        <w:t xml:space="preserve">As briefly seen before there were </w:t>
      </w:r>
      <w:r w:rsidR="00D65101">
        <w:t xml:space="preserve">four </w:t>
      </w:r>
      <w:r>
        <w:t>datasets</w:t>
      </w:r>
      <w:r w:rsidR="00EF3D7F">
        <w:t xml:space="preserve"> </w:t>
      </w:r>
      <w:r w:rsidR="00D65101">
        <w:t xml:space="preserve">constructed from largely the same features. </w:t>
      </w:r>
      <w:r w:rsidR="00220AC9">
        <w:t xml:space="preserve">They included a </w:t>
      </w:r>
      <w:r w:rsidR="00EF3D7F">
        <w:t xml:space="preserve">high instance, low instance, PCA transformed and </w:t>
      </w:r>
      <w:r w:rsidR="00220AC9">
        <w:t>UMAP embedded.</w:t>
      </w:r>
      <w:r w:rsidR="007533D2">
        <w:t xml:space="preserve"> Initially this was to include two features in the low instance set</w:t>
      </w:r>
      <w:r w:rsidR="00DA4270">
        <w:t xml:space="preserve">, but as the project evolved the low instance set was abandoned as it didn’t </w:t>
      </w:r>
      <w:r w:rsidR="00B213CC">
        <w:t>mimic a real world setting very well.</w:t>
      </w:r>
    </w:p>
    <w:p w14:paraId="6F2721E8" w14:textId="35E4EDE4" w:rsidR="008F7335" w:rsidRDefault="008F7335" w:rsidP="00220AC9">
      <w:pPr>
        <w:pStyle w:val="ListParagraph"/>
        <w:numPr>
          <w:ilvl w:val="0"/>
          <w:numId w:val="2"/>
        </w:numPr>
      </w:pPr>
      <w:r w:rsidRPr="008F7335">
        <w:t>Phase 3</w:t>
      </w:r>
    </w:p>
    <w:p w14:paraId="3ED7197B" w14:textId="2D57B0C3" w:rsidR="00220AC9" w:rsidRPr="008F7335" w:rsidRDefault="00B213CC" w:rsidP="00220AC9">
      <w:r>
        <w:lastRenderedPageBreak/>
        <w:t xml:space="preserve">Here dimensionality techniques </w:t>
      </w:r>
      <w:r w:rsidR="00F009DE">
        <w:t>were used to capture patterns and reduce processing time with viewer dimensions. Once all this was completed, several clustering algorithms were assessed</w:t>
      </w:r>
      <w:r w:rsidR="009142F7">
        <w:t>.</w:t>
      </w:r>
    </w:p>
    <w:p w14:paraId="4B4CC082" w14:textId="77777777" w:rsidR="008F7335" w:rsidRDefault="008F7335" w:rsidP="00BB6E48">
      <w:pPr>
        <w:numPr>
          <w:ilvl w:val="0"/>
          <w:numId w:val="2"/>
        </w:numPr>
      </w:pPr>
      <w:r w:rsidRPr="008F7335">
        <w:t>Phase 4</w:t>
      </w:r>
    </w:p>
    <w:p w14:paraId="6909F4BB" w14:textId="4D1F4505" w:rsidR="008F7335" w:rsidRPr="008F7335" w:rsidRDefault="009142F7" w:rsidP="009142F7">
      <w:r>
        <w:t xml:space="preserve">In the final phase, each model was </w:t>
      </w:r>
      <w:proofErr w:type="gramStart"/>
      <w:r>
        <w:t>assessed</w:t>
      </w:r>
      <w:proofErr w:type="gramEnd"/>
      <w:r>
        <w:t xml:space="preserve"> and </w:t>
      </w:r>
      <w:r w:rsidR="001D485B">
        <w:t>some tools and meaning were extracted.</w:t>
      </w:r>
    </w:p>
    <w:p w14:paraId="5A82258C" w14:textId="77777777" w:rsidR="008F7335" w:rsidRPr="008F7335" w:rsidRDefault="008F7335" w:rsidP="00BB6E48">
      <w:pPr>
        <w:rPr>
          <w:b/>
          <w:bCs/>
        </w:rPr>
      </w:pPr>
      <w:r w:rsidRPr="008F7335">
        <w:rPr>
          <w:b/>
          <w:bCs/>
        </w:rPr>
        <w:t>Results</w:t>
      </w:r>
    </w:p>
    <w:p w14:paraId="4DE76265" w14:textId="77777777" w:rsidR="008F7335" w:rsidRDefault="008F7335" w:rsidP="00BB6E48">
      <w:pPr>
        <w:numPr>
          <w:ilvl w:val="0"/>
          <w:numId w:val="2"/>
        </w:numPr>
      </w:pPr>
      <w:r w:rsidRPr="008F7335">
        <w:t>Exploratory Data analysis</w:t>
      </w:r>
    </w:p>
    <w:p w14:paraId="15082127" w14:textId="472D5100" w:rsidR="008F7335" w:rsidRPr="008F7335" w:rsidRDefault="001D485B" w:rsidP="001D485B">
      <w:r>
        <w:t>The EDA didn’t reveal anything to</w:t>
      </w:r>
      <w:r w:rsidR="009A0F62">
        <w:t>o</w:t>
      </w:r>
      <w:r>
        <w:t xml:space="preserve"> surprising. </w:t>
      </w:r>
      <w:r w:rsidR="009A0F62">
        <w:t>Just t</w:t>
      </w:r>
      <w:r>
        <w:t>hings like older people spend more time in hospital</w:t>
      </w:r>
      <w:r w:rsidR="00817126">
        <w:t xml:space="preserve"> and that there are many outliers in each feature. I decided to include outliers as some of the story may be hidden </w:t>
      </w:r>
      <w:proofErr w:type="gramStart"/>
      <w:r w:rsidR="00817126">
        <w:t>there, but</w:t>
      </w:r>
      <w:proofErr w:type="gramEnd"/>
      <w:r w:rsidR="00AB664D">
        <w:t xml:space="preserve"> am unlikely to include anything about this phase in the final report. </w:t>
      </w:r>
    </w:p>
    <w:p w14:paraId="40B6A42B" w14:textId="77777777" w:rsidR="008F7335" w:rsidRDefault="008F7335" w:rsidP="00BB6E48">
      <w:pPr>
        <w:numPr>
          <w:ilvl w:val="0"/>
          <w:numId w:val="2"/>
        </w:numPr>
      </w:pPr>
      <w:r w:rsidRPr="008F7335">
        <w:t>Principal component analysis</w:t>
      </w:r>
    </w:p>
    <w:p w14:paraId="1FF63AAE" w14:textId="7A357FDE" w:rsidR="008F7335" w:rsidRPr="008F7335" w:rsidRDefault="00E7231E" w:rsidP="00817126">
      <w:r>
        <w:t xml:space="preserve">The PCA works by looking at orthogonal </w:t>
      </w:r>
      <w:r w:rsidR="001B241E">
        <w:t xml:space="preserve">dimensions </w:t>
      </w:r>
      <w:r>
        <w:t xml:space="preserve">and </w:t>
      </w:r>
      <w:r w:rsidR="001B241E">
        <w:t>sequentially</w:t>
      </w:r>
      <w:r w:rsidR="00A1403E">
        <w:t xml:space="preserve"> captures variation. </w:t>
      </w:r>
      <w:r w:rsidR="000976BD">
        <w:t xml:space="preserve"> It’s like taking photos of the solar system </w:t>
      </w:r>
      <w:r w:rsidR="00A1403E">
        <w:t>th</w:t>
      </w:r>
      <w:r w:rsidR="000976BD">
        <w:t>at maximise</w:t>
      </w:r>
      <w:r w:rsidR="001B241E">
        <w:t>s</w:t>
      </w:r>
      <w:r w:rsidR="000976BD">
        <w:t xml:space="preserve"> the </w:t>
      </w:r>
      <w:proofErr w:type="spellStart"/>
      <w:r w:rsidR="000976BD">
        <w:t>seperation</w:t>
      </w:r>
      <w:proofErr w:type="spellEnd"/>
      <w:r w:rsidR="000976BD">
        <w:t xml:space="preserve"> between </w:t>
      </w:r>
      <w:r w:rsidR="00A1403E">
        <w:t xml:space="preserve">planets </w:t>
      </w:r>
      <w:r w:rsidR="00562137">
        <w:t xml:space="preserve">before heading to another viewpoint that takes </w:t>
      </w:r>
      <w:r w:rsidR="002A58F0">
        <w:t>a picture of the second most separation</w:t>
      </w:r>
      <w:r w:rsidR="00A033F7">
        <w:t>, and so on</w:t>
      </w:r>
      <w:r w:rsidR="002A58F0">
        <w:t xml:space="preserve">. The pictures here represent the components. </w:t>
      </w:r>
      <w:r w:rsidR="00116424">
        <w:t>It was found that 14</w:t>
      </w:r>
      <w:r w:rsidR="002A58F0">
        <w:t xml:space="preserve"> </w:t>
      </w:r>
      <w:r w:rsidR="001B241E">
        <w:t xml:space="preserve">components </w:t>
      </w:r>
      <w:r w:rsidR="00116424">
        <w:t xml:space="preserve">could capture 95% of the </w:t>
      </w:r>
      <w:r w:rsidR="001B241E">
        <w:t>variance</w:t>
      </w:r>
      <w:r w:rsidR="00116424">
        <w:t xml:space="preserve">, however as you can see </w:t>
      </w:r>
      <w:r w:rsidR="00E63F46">
        <w:t xml:space="preserve">in </w:t>
      </w:r>
      <w:r w:rsidR="00116424">
        <w:t>the plots</w:t>
      </w:r>
      <w:r w:rsidR="00E63F46">
        <w:t xml:space="preserve">. This transformation doesn’t make it obvious that clusters </w:t>
      </w:r>
      <w:r w:rsidR="001B241E">
        <w:t>will be</w:t>
      </w:r>
      <w:r w:rsidR="00E63F46">
        <w:t xml:space="preserve"> found. Most features here are sitting close the origin, and only a few features </w:t>
      </w:r>
      <w:r w:rsidR="00904AD5">
        <w:t>seem to be important to each component.</w:t>
      </w:r>
    </w:p>
    <w:p w14:paraId="39C4D98B" w14:textId="77777777" w:rsidR="008F7335" w:rsidRDefault="008F7335" w:rsidP="00BB6E48">
      <w:pPr>
        <w:numPr>
          <w:ilvl w:val="0"/>
          <w:numId w:val="2"/>
        </w:numPr>
      </w:pPr>
      <w:r w:rsidRPr="008F7335">
        <w:t>Uniform Manifold Approximation and Projection</w:t>
      </w:r>
    </w:p>
    <w:p w14:paraId="0C50CDF3" w14:textId="3636DA81" w:rsidR="008F7335" w:rsidRPr="008F7335" w:rsidRDefault="001B241E" w:rsidP="001B241E">
      <w:r>
        <w:t xml:space="preserve">The </w:t>
      </w:r>
      <w:r w:rsidR="00DC64B0">
        <w:t xml:space="preserve">UMAP embedding was far </w:t>
      </w:r>
      <w:proofErr w:type="gramStart"/>
      <w:r w:rsidR="00DC64B0">
        <w:t>more clumpy</w:t>
      </w:r>
      <w:proofErr w:type="gramEnd"/>
      <w:r w:rsidR="00DC64B0">
        <w:t xml:space="preserve">. </w:t>
      </w:r>
      <w:r w:rsidR="00160FBC">
        <w:t xml:space="preserve">This model </w:t>
      </w:r>
      <w:r w:rsidR="00FA5439">
        <w:t xml:space="preserve">is mathematically heavy, but essentially converts the </w:t>
      </w:r>
      <w:r w:rsidR="0042092C">
        <w:t xml:space="preserve">dataspace into a topological space, throws a blanket over the top, and then uses some cheeky mathematics to approximate </w:t>
      </w:r>
      <w:r w:rsidR="008A1D38">
        <w:t>the local structures and global structures. This embedding was able to take 45 features, embed them into two and then return to 45 with RMSE of 0.22</w:t>
      </w:r>
      <w:r w:rsidR="00F055FA">
        <w:t>. That’s effectively a 20% loss on a two</w:t>
      </w:r>
      <w:r w:rsidR="00EB4AD4">
        <w:t>-</w:t>
      </w:r>
      <w:r w:rsidR="00F055FA">
        <w:t>way trip</w:t>
      </w:r>
      <w:r w:rsidR="00EB4AD4">
        <w:t xml:space="preserve"> from 45 to 2 and back</w:t>
      </w:r>
      <w:r w:rsidR="00F055FA">
        <w:t xml:space="preserve">, however the local structures have been </w:t>
      </w:r>
      <w:r w:rsidR="00EB4AD4">
        <w:t xml:space="preserve">preserved </w:t>
      </w:r>
      <w:r w:rsidR="00841A43">
        <w:t xml:space="preserve">and UMAP is not supposed to be able to reverse transform exactly. It is simply the only metric available </w:t>
      </w:r>
      <w:r w:rsidR="007F2D79">
        <w:t>to meaningfully validate the embedding.</w:t>
      </w:r>
      <w:r w:rsidR="00301806">
        <w:t xml:space="preserve"> This method is very effective on large datasets and is more efficient than other </w:t>
      </w:r>
      <w:r w:rsidR="001F6BD4">
        <w:t xml:space="preserve">reduction techniques such as T-SNE, </w:t>
      </w:r>
      <w:proofErr w:type="spellStart"/>
      <w:r w:rsidR="001F6BD4">
        <w:t>its</w:t>
      </w:r>
      <w:proofErr w:type="spellEnd"/>
      <w:r w:rsidR="001F6BD4">
        <w:t xml:space="preserve"> also proved itself when used in supervised settings.</w:t>
      </w:r>
    </w:p>
    <w:p w14:paraId="4FDA6DC1" w14:textId="77777777" w:rsidR="008F7335" w:rsidRDefault="008F7335" w:rsidP="00BB6E48">
      <w:pPr>
        <w:numPr>
          <w:ilvl w:val="0"/>
          <w:numId w:val="2"/>
        </w:numPr>
      </w:pPr>
      <w:r w:rsidRPr="008F7335">
        <w:t>K-means</w:t>
      </w:r>
    </w:p>
    <w:p w14:paraId="0D2EB048" w14:textId="014A6FDB" w:rsidR="008F7335" w:rsidRPr="008F7335" w:rsidRDefault="004D5A28" w:rsidP="007F2D79">
      <w:r>
        <w:t xml:space="preserve">k-means </w:t>
      </w:r>
      <w:r w:rsidR="0047243C">
        <w:t>is a distance</w:t>
      </w:r>
      <w:r w:rsidR="001F6BD4">
        <w:t>-</w:t>
      </w:r>
      <w:r w:rsidR="0047243C">
        <w:t xml:space="preserve">based algorithms that uses proximity to points in the dataspace to try and group data, but it’s not very effective with noise or non-spherical shapes. </w:t>
      </w:r>
      <w:r w:rsidR="002F21BA">
        <w:t xml:space="preserve">Silhouette scores were used to assess the findings </w:t>
      </w:r>
      <w:r w:rsidR="006B3AE9">
        <w:t xml:space="preserve">across five folds for each attempt. </w:t>
      </w:r>
      <w:r w:rsidR="0047243C">
        <w:lastRenderedPageBreak/>
        <w:t xml:space="preserve">The UMAP embedding was the only one to have any </w:t>
      </w:r>
      <w:r w:rsidR="001F6BD4">
        <w:t>potential utility</w:t>
      </w:r>
      <w:r w:rsidR="0047243C">
        <w:t xml:space="preserve">, but </w:t>
      </w:r>
      <w:r w:rsidR="00301806">
        <w:t>expecting users to know a reasonable K value is unrealistic and this model would take far too much time to run</w:t>
      </w:r>
      <w:r w:rsidR="00531028">
        <w:t xml:space="preserve">. Additionally, </w:t>
      </w:r>
      <w:proofErr w:type="spellStart"/>
      <w:r w:rsidR="00531028">
        <w:t>its</w:t>
      </w:r>
      <w:proofErr w:type="spellEnd"/>
      <w:r w:rsidR="00531028">
        <w:t xml:space="preserve"> unlikely that spherical structures would exist.</w:t>
      </w:r>
    </w:p>
    <w:p w14:paraId="09B1712A" w14:textId="77777777" w:rsidR="008F7335" w:rsidRDefault="008F7335" w:rsidP="00BB6E48">
      <w:pPr>
        <w:numPr>
          <w:ilvl w:val="0"/>
          <w:numId w:val="2"/>
        </w:numPr>
      </w:pPr>
      <w:r w:rsidRPr="008F7335">
        <w:t>DBSCAN</w:t>
      </w:r>
    </w:p>
    <w:p w14:paraId="4720D743" w14:textId="1768A912" w:rsidR="008F7335" w:rsidRPr="008F7335" w:rsidRDefault="00531028" w:rsidP="00531028">
      <w:r>
        <w:t xml:space="preserve">DBSCAN operates by finding pockets of </w:t>
      </w:r>
      <w:proofErr w:type="gramStart"/>
      <w:r>
        <w:t xml:space="preserve">density, </w:t>
      </w:r>
      <w:r w:rsidR="0006538E">
        <w:t>and</w:t>
      </w:r>
      <w:proofErr w:type="gramEnd"/>
      <w:r w:rsidR="0006538E">
        <w:t xml:space="preserve"> has the advantage of being insensitive to noise. H</w:t>
      </w:r>
      <w:r>
        <w:t>owever</w:t>
      </w:r>
      <w:r w:rsidR="0006538E">
        <w:t xml:space="preserve">, the tuning phase is time </w:t>
      </w:r>
      <w:proofErr w:type="gramStart"/>
      <w:r w:rsidR="0006538E">
        <w:t>consuming, and</w:t>
      </w:r>
      <w:proofErr w:type="gramEnd"/>
      <w:r w:rsidR="0006538E">
        <w:t xml:space="preserve"> </w:t>
      </w:r>
      <w:r w:rsidR="00FD1F85">
        <w:t>assumes even density in clusters</w:t>
      </w:r>
      <w:r w:rsidR="00894581">
        <w:t xml:space="preserve">. This model was unable to present an output as memory </w:t>
      </w:r>
      <w:r w:rsidR="00AC0D2E">
        <w:t xml:space="preserve">issues results in the model </w:t>
      </w:r>
      <w:r w:rsidR="00894581">
        <w:t xml:space="preserve">crashing </w:t>
      </w:r>
      <w:r w:rsidR="00AC0D2E">
        <w:t xml:space="preserve">the kernel </w:t>
      </w:r>
      <w:r w:rsidR="00894581">
        <w:t>44 hours in.</w:t>
      </w:r>
    </w:p>
    <w:p w14:paraId="774F08E2" w14:textId="77777777" w:rsidR="008F7335" w:rsidRDefault="008F7335" w:rsidP="00BB6E48">
      <w:pPr>
        <w:numPr>
          <w:ilvl w:val="0"/>
          <w:numId w:val="2"/>
        </w:numPr>
      </w:pPr>
      <w:r w:rsidRPr="008F7335">
        <w:t>HDBSCAN</w:t>
      </w:r>
    </w:p>
    <w:p w14:paraId="78CEC6B0" w14:textId="5FFDD179" w:rsidR="008F7335" w:rsidRPr="008F7335" w:rsidRDefault="00AC0D2E" w:rsidP="00AC0D2E">
      <w:r>
        <w:t xml:space="preserve">HDBSCAN is a very </w:t>
      </w:r>
      <w:r w:rsidR="0006516C">
        <w:t xml:space="preserve">elegant model that creates something akin to a probability density </w:t>
      </w:r>
      <w:r w:rsidR="00D55A57">
        <w:t>function and</w:t>
      </w:r>
      <w:r w:rsidR="0006516C">
        <w:t xml:space="preserve"> </w:t>
      </w:r>
      <w:r w:rsidR="00D55A57">
        <w:t xml:space="preserve">uses the topology of the space to determine dense pockets. It is insensitive to noise, requires fewer </w:t>
      </w:r>
      <w:r w:rsidR="006B3AE9">
        <w:t xml:space="preserve">parameters to be tuned and is far more computationally efficient. </w:t>
      </w:r>
      <w:r w:rsidR="00962407">
        <w:t xml:space="preserve">Due to time </w:t>
      </w:r>
      <w:proofErr w:type="gramStart"/>
      <w:r w:rsidR="00962407">
        <w:t>constraints</w:t>
      </w:r>
      <w:proofErr w:type="gramEnd"/>
      <w:r w:rsidR="00962407">
        <w:t xml:space="preserve"> it was only tested on the UMAP embedding. When I visualized each cluster, I was satisfied with the boundaries being made</w:t>
      </w:r>
      <w:r w:rsidR="00113EA9">
        <w:t>, it only labelled around 15% of the data as noise, and the silhouette scores from each fold had minimal variance</w:t>
      </w:r>
      <w:r w:rsidR="00876547">
        <w:t xml:space="preserve">. </w:t>
      </w:r>
    </w:p>
    <w:p w14:paraId="2E14C1E2" w14:textId="77777777" w:rsidR="008F7335" w:rsidRDefault="008F7335" w:rsidP="00BB6E48">
      <w:pPr>
        <w:numPr>
          <w:ilvl w:val="0"/>
          <w:numId w:val="2"/>
        </w:numPr>
      </w:pPr>
      <w:r w:rsidRPr="008F7335">
        <w:t>Statistical Analysis</w:t>
      </w:r>
    </w:p>
    <w:p w14:paraId="3F8C888C" w14:textId="569A5A38" w:rsidR="008F7335" w:rsidRPr="008F7335" w:rsidRDefault="00876547" w:rsidP="00876547">
      <w:r>
        <w:t xml:space="preserve">In the analysis phase, the identity features were assigned to their given cluster and chi-squared test of independence, </w:t>
      </w:r>
      <w:proofErr w:type="spellStart"/>
      <w:r>
        <w:t>cra</w:t>
      </w:r>
      <w:r w:rsidR="00D76262">
        <w:t>h</w:t>
      </w:r>
      <w:r>
        <w:t>m</w:t>
      </w:r>
      <w:r w:rsidR="00D76262">
        <w:t>a</w:t>
      </w:r>
      <w:r>
        <w:t>r</w:t>
      </w:r>
      <w:r w:rsidR="00D76262">
        <w:t>e</w:t>
      </w:r>
      <w:r>
        <w:t>’s</w:t>
      </w:r>
      <w:proofErr w:type="spellEnd"/>
      <w:r>
        <w:t xml:space="preserve"> V and </w:t>
      </w:r>
      <w:r w:rsidR="00D76262">
        <w:t xml:space="preserve">z-tests were then used to </w:t>
      </w:r>
      <w:r w:rsidR="00FB7733">
        <w:t xml:space="preserve">determine that there was a </w:t>
      </w:r>
      <w:r w:rsidR="00FB7733">
        <w:t xml:space="preserve">significant  </w:t>
      </w:r>
      <w:r w:rsidR="00FB7733">
        <w:t>low to moderate association between gender, age, and ethnicity with their label, and that many of these clusters were more than 3 standard deviations from</w:t>
      </w:r>
      <w:r w:rsidR="00094C2E">
        <w:t xml:space="preserve"> the expected value to a </w:t>
      </w:r>
      <w:r w:rsidR="00DF5E7A">
        <w:t>(</w:t>
      </w:r>
      <w:r w:rsidR="00094C2E">
        <w:t>p-value</w:t>
      </w:r>
      <w:r w:rsidR="00DF5E7A">
        <w:t xml:space="preserve">s &lt; </w:t>
      </w:r>
      <w:r w:rsidR="00DF5E7A">
        <w:t>0.05</w:t>
      </w:r>
      <w:r w:rsidR="00DF5E7A">
        <w:t>).</w:t>
      </w:r>
      <w:r w:rsidR="00A20362">
        <w:t xml:space="preserve"> From here, Domain experts would need to assess these groups and determine whether the experience associated with that cluster is justifiable or what could be done to improve this experience.</w:t>
      </w:r>
    </w:p>
    <w:p w14:paraId="6D5ED7A3" w14:textId="77777777" w:rsidR="008F7335" w:rsidRDefault="008F7335" w:rsidP="00BB6E48">
      <w:pPr>
        <w:rPr>
          <w:b/>
          <w:bCs/>
        </w:rPr>
      </w:pPr>
      <w:r w:rsidRPr="008F7335">
        <w:rPr>
          <w:b/>
          <w:bCs/>
        </w:rPr>
        <w:t xml:space="preserve">Conclusion </w:t>
      </w:r>
    </w:p>
    <w:p w14:paraId="6710B96C" w14:textId="77777777" w:rsidR="000010D9" w:rsidRDefault="00B42085" w:rsidP="00BB6E48">
      <w:r>
        <w:t xml:space="preserve">Something I wish I had considered more prior to starting this dataset is the fact that treatments have changed over the last decade. One treatment that was once the gold standard may now only be offered to </w:t>
      </w:r>
      <w:r w:rsidR="00407318">
        <w:t>a lower socioeconomic group or a victim of bias. This might result in some clusters having old</w:t>
      </w:r>
      <w:r w:rsidR="00D46111">
        <w:t xml:space="preserve"> </w:t>
      </w:r>
      <w:r w:rsidR="00F27698">
        <w:t>privilege</w:t>
      </w:r>
      <w:r w:rsidR="00D46111">
        <w:t xml:space="preserve"> and new-</w:t>
      </w:r>
      <w:r w:rsidR="00F27698">
        <w:t>underprivileged</w:t>
      </w:r>
      <w:r w:rsidR="00D46111">
        <w:t xml:space="preserve"> experiences appearing together which obfuscates the findings here</w:t>
      </w:r>
      <w:r w:rsidR="00F27698">
        <w:t xml:space="preserve">. If I were to repeat the project, I would use a smaller time frame </w:t>
      </w:r>
      <w:r w:rsidR="000010D9">
        <w:t>for one specific region</w:t>
      </w:r>
      <w:r w:rsidR="00D46111">
        <w:t xml:space="preserve">. </w:t>
      </w:r>
    </w:p>
    <w:p w14:paraId="66A7BB09" w14:textId="1D2E859B" w:rsidR="00190D1A" w:rsidRDefault="00190D1A" w:rsidP="00BB6E48">
      <w:r>
        <w:rPr>
          <w:rFonts w:ascii="Arial" w:hAnsi="Arial" w:cs="Arial"/>
          <w:sz w:val="22"/>
          <w:szCs w:val="28"/>
        </w:rPr>
        <w:t xml:space="preserve">In </w:t>
      </w:r>
      <w:proofErr w:type="spellStart"/>
      <w:r>
        <w:rPr>
          <w:rFonts w:ascii="Arial" w:hAnsi="Arial" w:cs="Arial"/>
          <w:sz w:val="22"/>
          <w:szCs w:val="28"/>
        </w:rPr>
        <w:t>ters</w:t>
      </w:r>
      <w:proofErr w:type="spellEnd"/>
      <w:r>
        <w:rPr>
          <w:rFonts w:ascii="Arial" w:hAnsi="Arial" w:cs="Arial"/>
          <w:sz w:val="22"/>
          <w:szCs w:val="28"/>
        </w:rPr>
        <w:t xml:space="preserve"> of progressing the field, I could only find </w:t>
      </w:r>
      <w:r>
        <w:rPr>
          <w:rFonts w:ascii="Arial" w:hAnsi="Arial" w:cs="Arial"/>
          <w:sz w:val="22"/>
          <w:szCs w:val="28"/>
        </w:rPr>
        <w:t xml:space="preserve">one paper which clustered language to determine how </w:t>
      </w:r>
      <w:r w:rsidR="004F5755">
        <w:rPr>
          <w:rFonts w:ascii="Arial" w:hAnsi="Arial" w:cs="Arial"/>
          <w:sz w:val="22"/>
          <w:szCs w:val="28"/>
        </w:rPr>
        <w:t xml:space="preserve">a </w:t>
      </w:r>
      <w:r>
        <w:rPr>
          <w:rFonts w:ascii="Arial" w:hAnsi="Arial" w:cs="Arial"/>
          <w:sz w:val="22"/>
          <w:szCs w:val="28"/>
        </w:rPr>
        <w:t xml:space="preserve">bias may influence natural language processing applications </w:t>
      </w:r>
      <w:r>
        <w:rPr>
          <w:rFonts w:ascii="Arial" w:hAnsi="Arial" w:cs="Arial"/>
          <w:sz w:val="22"/>
          <w:szCs w:val="28"/>
        </w:rPr>
        <w:fldChar w:fldCharType="begin"/>
      </w:r>
      <w:r>
        <w:rPr>
          <w:rFonts w:ascii="Arial" w:hAnsi="Arial" w:cs="Arial"/>
          <w:sz w:val="22"/>
          <w:szCs w:val="28"/>
        </w:rPr>
        <w:instrText xml:space="preserve"> ADDIN EN.CITE &lt;EndNote&gt;&lt;Cite&gt;&lt;Author&gt;Caliskan&lt;/Author&gt;&lt;Year&gt;2022&lt;/Year&gt;&lt;RecNum&gt;708&lt;/RecNum&gt;&lt;DisplayText&gt;(Caliskan et al. 2022)&lt;/DisplayText&gt;&lt;record&gt;&lt;rec-number&gt;708&lt;/rec-number&gt;&lt;foreign-keys&gt;&lt;key app="EN" db-id="epa2vv5v0xz526e2ssa59wxvda0zxw5t5ew9" timestamp="1731903313" guid="41ea7daa-2f5b-445e-b906-73563c0a5032"&gt;708&lt;/key&gt;&lt;/foreign-keys&gt;&lt;ref-type name="Conference Paper"&gt;47&lt;/ref-type&gt;&lt;contributors&gt;&lt;authors&gt;&lt;author&gt;Aylin Caliskan&lt;/author&gt;&lt;author&gt;Pimparkar Parth Ajay&lt;/author&gt;&lt;author&gt;Tessa Charlesworth&lt;/author&gt;&lt;author&gt;Robert Wolfe&lt;/author&gt;&lt;author&gt;Mahzarin R. Banaji&lt;/author&gt;&lt;/authors&gt;&lt;/contributors&gt;&lt;titles&gt;&lt;title&gt;Gender Bias in Word Embeddings: A Comprehensive Analysis of Frequency, Syntax, and Semantics&lt;/title&gt;&lt;secondary-title&gt;Proceedings of the 2022 AAAI/ACM Conference on AI, Ethics, and Society&lt;/secondary-title&gt;&lt;/titles&gt;&lt;pages&gt;156–170&lt;/pages&gt;&lt;keywords&gt;&lt;keyword&gt;ai bias, gender bias, masculine default, psycholinguistics, representation, word embeddings&lt;/keyword&gt;&lt;/keywords&gt;&lt;dates&gt;&lt;year&gt;2022&lt;/year&gt;&lt;/dates&gt;&lt;pub-location&gt;Oxford, United Kingdom&lt;/pub-location&gt;&lt;publisher&gt;Association for Computing Machinery&lt;/publisher&gt;&lt;urls&gt;&lt;related-urls&gt;&lt;url&gt;https://doi.org/10.1145/3514094.3534162&lt;/url&gt;&lt;/related-urls&gt;&lt;/urls&gt;&lt;electronic-resource-num&gt;10.1145/3514094.3534162&lt;/electronic-resource-num&gt;&lt;/record&gt;&lt;/Cite&gt;&lt;/EndNote&gt;</w:instrText>
      </w:r>
      <w:r>
        <w:rPr>
          <w:rFonts w:ascii="Arial" w:hAnsi="Arial" w:cs="Arial"/>
          <w:sz w:val="22"/>
          <w:szCs w:val="28"/>
        </w:rPr>
        <w:fldChar w:fldCharType="separate"/>
      </w:r>
      <w:r>
        <w:rPr>
          <w:rFonts w:ascii="Arial" w:hAnsi="Arial" w:cs="Arial"/>
          <w:noProof/>
          <w:sz w:val="22"/>
          <w:szCs w:val="28"/>
        </w:rPr>
        <w:t>(Caliskan et al. 2022)</w:t>
      </w:r>
      <w:r>
        <w:rPr>
          <w:rFonts w:ascii="Arial" w:hAnsi="Arial" w:cs="Arial"/>
          <w:sz w:val="22"/>
          <w:szCs w:val="28"/>
        </w:rPr>
        <w:fldChar w:fldCharType="end"/>
      </w:r>
      <w:r>
        <w:rPr>
          <w:rFonts w:ascii="Arial" w:hAnsi="Arial" w:cs="Arial"/>
          <w:sz w:val="22"/>
          <w:szCs w:val="28"/>
        </w:rPr>
        <w:t xml:space="preserve">.  </w:t>
      </w:r>
      <w:r w:rsidR="004F5755">
        <w:rPr>
          <w:rFonts w:ascii="Arial" w:hAnsi="Arial" w:cs="Arial"/>
          <w:sz w:val="22"/>
          <w:szCs w:val="28"/>
        </w:rPr>
        <w:t xml:space="preserve">Other </w:t>
      </w:r>
      <w:r>
        <w:rPr>
          <w:rFonts w:ascii="Arial" w:hAnsi="Arial" w:cs="Arial"/>
          <w:sz w:val="22"/>
          <w:szCs w:val="28"/>
        </w:rPr>
        <w:t>discussion</w:t>
      </w:r>
      <w:r w:rsidR="004F5755">
        <w:rPr>
          <w:rFonts w:ascii="Arial" w:hAnsi="Arial" w:cs="Arial"/>
          <w:sz w:val="22"/>
          <w:szCs w:val="28"/>
        </w:rPr>
        <w:t>s</w:t>
      </w:r>
      <w:r>
        <w:rPr>
          <w:rFonts w:ascii="Arial" w:hAnsi="Arial" w:cs="Arial"/>
          <w:sz w:val="22"/>
          <w:szCs w:val="28"/>
        </w:rPr>
        <w:t xml:space="preserve"> </w:t>
      </w:r>
      <w:r w:rsidR="004F5755">
        <w:rPr>
          <w:rFonts w:ascii="Arial" w:hAnsi="Arial" w:cs="Arial"/>
          <w:sz w:val="22"/>
          <w:szCs w:val="28"/>
        </w:rPr>
        <w:t>are</w:t>
      </w:r>
      <w:r>
        <w:rPr>
          <w:rFonts w:ascii="Arial" w:hAnsi="Arial" w:cs="Arial"/>
          <w:sz w:val="22"/>
          <w:szCs w:val="28"/>
        </w:rPr>
        <w:t xml:space="preserve"> predominantly regarding clustering for segmentation analyses or similar, and how this can result in biased outcomes </w:t>
      </w:r>
      <w:r>
        <w:rPr>
          <w:rFonts w:ascii="Arial" w:hAnsi="Arial" w:cs="Arial"/>
          <w:sz w:val="22"/>
          <w:szCs w:val="28"/>
        </w:rPr>
        <w:fldChar w:fldCharType="begin"/>
      </w:r>
      <w:r>
        <w:rPr>
          <w:rFonts w:ascii="Arial" w:hAnsi="Arial" w:cs="Arial"/>
          <w:sz w:val="22"/>
          <w:szCs w:val="28"/>
        </w:rPr>
        <w:instrText xml:space="preserve"> ADDIN EN.CITE &lt;EndNote&gt;&lt;Cite&gt;&lt;Author&gt;Klein&lt;/Author&gt;&lt;Year&gt;2016&lt;/Year&gt;&lt;RecNum&gt;703&lt;/RecNum&gt;&lt;DisplayText&gt;(Klein 2016; Nakip, Gökmen &amp;amp; Mohammed 2017)&lt;/DisplayText&gt;&lt;record&gt;&lt;rec-number&gt;703&lt;/rec-number&gt;&lt;foreign-keys&gt;&lt;key app="EN" db-id="epa2vv5v0xz526e2ssa59wxvda0zxw5t5ew9" timestamp="1731899260" guid="ea4ed242-6673-44fb-ac1f-752de07401d9"&gt;703&lt;/key&gt;&lt;/foreign-keys&gt;&lt;ref-type name="Journal Article"&gt;17&lt;/ref-type&gt;&lt;contributors&gt;&lt;authors&gt;&lt;author&gt;Klein, Thomas Arnold&lt;/author&gt;&lt;/authors&gt;&lt;/contributors&gt;&lt;titles&gt;&lt;title&gt;Exploring the ethical and societal implications of market segmentation and targeting: Macromarketing and distributive justice perspectives&lt;/title&gt;&lt;secondary-title&gt;Social Business&lt;/secondary-title&gt;&lt;/titles&gt;&lt;periodical&gt;&lt;full-title&gt;Social Business&lt;/full-title&gt;&lt;/periodical&gt;&lt;pages&gt;109-124&lt;/pages&gt;&lt;volume&gt;6&lt;/volume&gt;&lt;number&gt;2&lt;/number&gt;&lt;dates&gt;&lt;year&gt;2016&lt;/year&gt;&lt;/dates&gt;&lt;isbn&gt;2044-4087&lt;/isbn&gt;&lt;urls&gt;&lt;/urls&gt;&lt;/record&gt;&lt;/Cite&gt;&lt;Cite&gt;&lt;Author&gt;Nakip&lt;/Author&gt;&lt;Year&gt;2017&lt;/Year&gt;&lt;RecNum&gt;705&lt;/RecNum&gt;&lt;record&gt;&lt;rec-number&gt;705&lt;/rec-number&gt;&lt;foreign-keys&gt;&lt;key app="EN" db-id="epa2vv5v0xz526e2ssa59wxvda0zxw5t5ew9" timestamp="1731899886" guid="553905f6-997f-45bb-b7a5-c4a311c8293d"&gt;705&lt;/key&gt;&lt;/foreign-keys&gt;&lt;ref-type name="Journal Article"&gt;17&lt;/ref-type&gt;&lt;contributors&gt;&lt;authors&gt;&lt;author&gt;Nakip, Mahir&lt;/author&gt;&lt;author&gt;Gökmen, Aytaç&lt;/author&gt;&lt;author&gt;Mohammed, Salah Awad&lt;/author&gt;&lt;/authors&gt;&lt;/contributors&gt;&lt;titles&gt;&lt;title&gt;Financial Market Segmentation: An Application on Islamic Financial Markets&lt;/title&gt;&lt;secondary-title&gt;Journal of Applied Economics &amp;amp; Business Research&lt;/secondary-title&gt;&lt;/titles&gt;&lt;periodical&gt;&lt;full-title&gt;Journal of Applied Economics &amp;amp; Business Research&lt;/full-title&gt;&lt;/periodical&gt;&lt;volume&gt;7&lt;/volume&gt;&lt;number&gt;4&lt;/number&gt;&lt;dates&gt;&lt;year&gt;2017&lt;/year&gt;&lt;/dates&gt;&lt;isbn&gt;1927-033X&lt;/isbn&gt;&lt;urls&gt;&lt;/urls&gt;&lt;/record&gt;&lt;/Cite&gt;&lt;/EndNote&gt;</w:instrText>
      </w:r>
      <w:r>
        <w:rPr>
          <w:rFonts w:ascii="Arial" w:hAnsi="Arial" w:cs="Arial"/>
          <w:sz w:val="22"/>
          <w:szCs w:val="28"/>
        </w:rPr>
        <w:fldChar w:fldCharType="separate"/>
      </w:r>
      <w:r>
        <w:rPr>
          <w:rFonts w:ascii="Arial" w:hAnsi="Arial" w:cs="Arial"/>
          <w:noProof/>
          <w:sz w:val="22"/>
          <w:szCs w:val="28"/>
        </w:rPr>
        <w:t>(Klein 2016; Nakip, Gökmen &amp; Mohammed 2017)</w:t>
      </w:r>
      <w:r>
        <w:rPr>
          <w:rFonts w:ascii="Arial" w:hAnsi="Arial" w:cs="Arial"/>
          <w:sz w:val="22"/>
          <w:szCs w:val="28"/>
        </w:rPr>
        <w:fldChar w:fldCharType="end"/>
      </w:r>
      <w:r>
        <w:rPr>
          <w:rFonts w:ascii="Arial" w:hAnsi="Arial" w:cs="Arial"/>
          <w:sz w:val="22"/>
          <w:szCs w:val="28"/>
        </w:rPr>
        <w:t xml:space="preserve">. Fewer still </w:t>
      </w:r>
      <w:r w:rsidR="004F5755">
        <w:rPr>
          <w:rFonts w:ascii="Arial" w:hAnsi="Arial" w:cs="Arial"/>
          <w:sz w:val="22"/>
          <w:szCs w:val="28"/>
        </w:rPr>
        <w:t>comment</w:t>
      </w:r>
      <w:r>
        <w:rPr>
          <w:rFonts w:ascii="Arial" w:hAnsi="Arial" w:cs="Arial"/>
          <w:sz w:val="22"/>
          <w:szCs w:val="28"/>
        </w:rPr>
        <w:t xml:space="preserve"> </w:t>
      </w:r>
      <w:r w:rsidR="004F5755">
        <w:rPr>
          <w:rFonts w:ascii="Arial" w:hAnsi="Arial" w:cs="Arial"/>
          <w:sz w:val="22"/>
          <w:szCs w:val="28"/>
        </w:rPr>
        <w:t xml:space="preserve">on the </w:t>
      </w:r>
      <w:r>
        <w:rPr>
          <w:rFonts w:ascii="Arial" w:hAnsi="Arial" w:cs="Arial"/>
          <w:sz w:val="22"/>
          <w:szCs w:val="28"/>
        </w:rPr>
        <w:t>patterns of bias being identified inadvertently</w:t>
      </w:r>
      <w:r w:rsidR="00D80929">
        <w:rPr>
          <w:rFonts w:ascii="Arial" w:hAnsi="Arial" w:cs="Arial"/>
          <w:sz w:val="22"/>
          <w:szCs w:val="28"/>
        </w:rPr>
        <w:t xml:space="preserve">, be there as it may </w:t>
      </w:r>
      <w:r>
        <w:rPr>
          <w:rFonts w:ascii="Arial" w:hAnsi="Arial" w:cs="Arial"/>
          <w:sz w:val="22"/>
          <w:szCs w:val="28"/>
        </w:rPr>
        <w:fldChar w:fldCharType="begin"/>
      </w:r>
      <w:r>
        <w:rPr>
          <w:rFonts w:ascii="Arial" w:hAnsi="Arial" w:cs="Arial"/>
          <w:sz w:val="22"/>
          <w:szCs w:val="28"/>
        </w:rPr>
        <w:instrText xml:space="preserve"> ADDIN EN.CITE &lt;EndNote&gt;&lt;Cite&gt;&lt;Author&gt;Recchia&lt;/Author&gt;&lt;Year&gt;2022&lt;/Year&gt;&lt;RecNum&gt;707&lt;/RecNum&gt;&lt;DisplayText&gt;(Recchia et al. 2022)&lt;/DisplayText&gt;&lt;record&gt;&lt;rec-number&gt;707&lt;/rec-number&gt;&lt;foreign-keys&gt;&lt;key app="EN" db-id="epa2vv5v0xz526e2ssa59wxvda0zxw5t5ew9" timestamp="1731902488" guid="84e207de-625b-4993-9f01-16e03ac20e11"&gt;707&lt;/key&gt;&lt;/foreign-keys&gt;&lt;ref-type name="Journal Article"&gt;17&lt;/ref-type&gt;&lt;contributors&gt;&lt;authors&gt;&lt;author&gt;Recchia, Daniela Rodrigues&lt;/author&gt;&lt;author&gt;Cramer, Holger&lt;/author&gt;&lt;author&gt;Wardle, Jon&lt;/author&gt;&lt;author&gt;Lee, David J.&lt;/author&gt;&lt;author&gt;Ostermann, Thomas&lt;/author&gt;&lt;author&gt;Lauche, Romy&lt;/author&gt;&lt;/authors&gt;&lt;/contributors&gt;&lt;titles&gt;&lt;title&gt;Profiles and predictors of healthcare utilization: using a cluster-analytic approach to identify typical users across conventional, allied and complementary medicine, and self-care&lt;/title&gt;&lt;secondary-title&gt;BMC Health Services Research&lt;/secondary-title&gt;&lt;/titles&gt;&lt;periodical&gt;&lt;full-title&gt;BMC Health Services Research&lt;/full-title&gt;&lt;/periodical&gt;&lt;volume&gt;22&lt;/volume&gt;&lt;number&gt;1&lt;/number&gt;&lt;dates&gt;&lt;year&gt;2022&lt;/year&gt;&lt;/dates&gt;&lt;publisher&gt;Springer Science and Business Media LLC&lt;/publisher&gt;&lt;isbn&gt;1472-6963&lt;/isbn&gt;&lt;urls&gt;&lt;related-urls&gt;&lt;url&gt;https://dx.doi.org/10.1186/s12913-021-07426-9&lt;/url&gt;&lt;/related-urls&gt;&lt;/urls&gt;&lt;electronic-resource-num&gt;10.1186/s12913-021-07426-9&lt;/electronic-resource-num&gt;&lt;/record&gt;&lt;/Cite&gt;&lt;/EndNote&gt;</w:instrText>
      </w:r>
      <w:r>
        <w:rPr>
          <w:rFonts w:ascii="Arial" w:hAnsi="Arial" w:cs="Arial"/>
          <w:sz w:val="22"/>
          <w:szCs w:val="28"/>
        </w:rPr>
        <w:fldChar w:fldCharType="separate"/>
      </w:r>
      <w:r>
        <w:rPr>
          <w:rFonts w:ascii="Arial" w:hAnsi="Arial" w:cs="Arial"/>
          <w:noProof/>
          <w:sz w:val="22"/>
          <w:szCs w:val="28"/>
        </w:rPr>
        <w:t>(Recchia et al. 2022)</w:t>
      </w:r>
      <w:r>
        <w:rPr>
          <w:rFonts w:ascii="Arial" w:hAnsi="Arial" w:cs="Arial"/>
          <w:sz w:val="22"/>
          <w:szCs w:val="28"/>
        </w:rPr>
        <w:fldChar w:fldCharType="end"/>
      </w:r>
      <w:r>
        <w:rPr>
          <w:rFonts w:ascii="Arial" w:hAnsi="Arial" w:cs="Arial"/>
          <w:sz w:val="22"/>
          <w:szCs w:val="28"/>
        </w:rPr>
        <w:t xml:space="preserve">. There </w:t>
      </w:r>
      <w:r w:rsidR="00D80929">
        <w:rPr>
          <w:rFonts w:ascii="Arial" w:hAnsi="Arial" w:cs="Arial"/>
          <w:sz w:val="22"/>
          <w:szCs w:val="28"/>
        </w:rPr>
        <w:t xml:space="preserve">also </w:t>
      </w:r>
      <w:r>
        <w:rPr>
          <w:rFonts w:ascii="Arial" w:hAnsi="Arial" w:cs="Arial"/>
          <w:sz w:val="22"/>
          <w:szCs w:val="28"/>
        </w:rPr>
        <w:t xml:space="preserve">does not appear to be any </w:t>
      </w:r>
      <w:r>
        <w:rPr>
          <w:rFonts w:ascii="Arial" w:hAnsi="Arial" w:cs="Arial"/>
          <w:sz w:val="22"/>
          <w:szCs w:val="28"/>
        </w:rPr>
        <w:lastRenderedPageBreak/>
        <w:t>literature presenting clustering as an application to directly identify potential bias</w:t>
      </w:r>
      <w:r w:rsidR="004B26CA">
        <w:rPr>
          <w:rFonts w:ascii="Arial" w:hAnsi="Arial" w:cs="Arial"/>
          <w:sz w:val="22"/>
          <w:szCs w:val="28"/>
        </w:rPr>
        <w:t xml:space="preserve"> as has been attempted here</w:t>
      </w:r>
      <w:r>
        <w:rPr>
          <w:rFonts w:ascii="Arial" w:hAnsi="Arial" w:cs="Arial"/>
          <w:sz w:val="22"/>
          <w:szCs w:val="28"/>
        </w:rPr>
        <w:t>.</w:t>
      </w:r>
    </w:p>
    <w:p w14:paraId="572FC0B5" w14:textId="4180462E" w:rsidR="00C475D0" w:rsidRDefault="004B26CA" w:rsidP="00BB6E48">
      <w:pPr>
        <w:rPr>
          <w:b/>
          <w:bCs/>
        </w:rPr>
      </w:pPr>
      <w:r>
        <w:t>T</w:t>
      </w:r>
      <w:r w:rsidR="00D46111">
        <w:t xml:space="preserve">he </w:t>
      </w:r>
      <w:r w:rsidR="000010D9">
        <w:t xml:space="preserve">UMAP+HDBSCAN combination </w:t>
      </w:r>
      <w:r w:rsidR="00226CAA">
        <w:t>has the capacity to capture patterns of bias</w:t>
      </w:r>
      <w:r w:rsidR="002B3D06">
        <w:t xml:space="preserve"> in </w:t>
      </w:r>
      <w:proofErr w:type="spellStart"/>
      <w:r w:rsidR="002B3D06">
        <w:t>a</w:t>
      </w:r>
      <w:proofErr w:type="spellEnd"/>
      <w:r w:rsidR="00690CE4">
        <w:t xml:space="preserve"> more</w:t>
      </w:r>
      <w:r w:rsidR="002B3D06">
        <w:t xml:space="preserve"> efficient way</w:t>
      </w:r>
      <w:r w:rsidR="00690CE4">
        <w:t xml:space="preserve">, both organizationally and </w:t>
      </w:r>
      <w:r w:rsidR="00553648">
        <w:t>computationally. It</w:t>
      </w:r>
      <w:r w:rsidR="004B7831">
        <w:t xml:space="preserve">is vaguely explainable and results in </w:t>
      </w:r>
      <w:r w:rsidR="00690CE4">
        <w:t>healthier conversations than other methods</w:t>
      </w:r>
    </w:p>
    <w:p w14:paraId="6A836E91" w14:textId="5C377927" w:rsidR="008F7335" w:rsidRDefault="008F7335" w:rsidP="00BB6E48">
      <w:pPr>
        <w:rPr>
          <w:b/>
          <w:bCs/>
        </w:rPr>
      </w:pPr>
      <w:r w:rsidRPr="008F7335">
        <w:rPr>
          <w:b/>
          <w:bCs/>
        </w:rPr>
        <w:t>Demonstration</w:t>
      </w:r>
    </w:p>
    <w:p w14:paraId="2F0E7384" w14:textId="22BD315F" w:rsidR="008F7335" w:rsidRDefault="00C475D0" w:rsidP="00BB6E48">
      <w:r>
        <w:t>I will quickly run through the code</w:t>
      </w:r>
      <w:r w:rsidR="008C3EC1">
        <w:t xml:space="preserve">, and demo one of the tools I’ve put together. </w:t>
      </w:r>
      <w:r>
        <w:t xml:space="preserve"> </w:t>
      </w:r>
    </w:p>
    <w:p w14:paraId="77F71304" w14:textId="51FB9A75" w:rsidR="008F7335" w:rsidRPr="008F7335" w:rsidRDefault="008C3EC1" w:rsidP="00BB6E48">
      <w:r>
        <w:t>I’ve annotated everything so feel free to pause as we’re going through to read my explanations.</w:t>
      </w:r>
    </w:p>
    <w:p w14:paraId="4F358F4F" w14:textId="77777777" w:rsidR="008F7335" w:rsidRPr="008F7335" w:rsidRDefault="008F7335" w:rsidP="008F7335">
      <w:pPr>
        <w:numPr>
          <w:ilvl w:val="0"/>
          <w:numId w:val="2"/>
        </w:numPr>
        <w:tabs>
          <w:tab w:val="num" w:pos="720"/>
        </w:tabs>
        <w:rPr>
          <w:b/>
          <w:bCs/>
        </w:rPr>
      </w:pPr>
      <w:r w:rsidRPr="008F7335">
        <w:rPr>
          <w:b/>
          <w:bCs/>
        </w:rPr>
        <w:t>References</w:t>
      </w:r>
    </w:p>
    <w:p w14:paraId="1158B4CB" w14:textId="77777777" w:rsidR="00C8002E" w:rsidRPr="008F7335" w:rsidRDefault="00C8002E" w:rsidP="008F7335"/>
    <w:sectPr w:rsidR="00C8002E" w:rsidRPr="008F73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FA509D" w14:textId="77777777" w:rsidR="00CD2AC6" w:rsidRDefault="00CD2AC6" w:rsidP="00917C60">
      <w:pPr>
        <w:spacing w:after="0" w:line="240" w:lineRule="auto"/>
      </w:pPr>
      <w:r>
        <w:separator/>
      </w:r>
    </w:p>
  </w:endnote>
  <w:endnote w:type="continuationSeparator" w:id="0">
    <w:p w14:paraId="26FF2CEA" w14:textId="77777777" w:rsidR="00CD2AC6" w:rsidRDefault="00CD2AC6" w:rsidP="00917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7CEE9" w14:textId="77777777" w:rsidR="00CD2AC6" w:rsidRDefault="00CD2AC6" w:rsidP="00917C60">
      <w:pPr>
        <w:spacing w:after="0" w:line="240" w:lineRule="auto"/>
      </w:pPr>
      <w:r>
        <w:separator/>
      </w:r>
    </w:p>
  </w:footnote>
  <w:footnote w:type="continuationSeparator" w:id="0">
    <w:p w14:paraId="21FDE28D" w14:textId="77777777" w:rsidR="00CD2AC6" w:rsidRDefault="00CD2AC6" w:rsidP="00917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02B8D"/>
    <w:multiLevelType w:val="hybridMultilevel"/>
    <w:tmpl w:val="89AC2B82"/>
    <w:lvl w:ilvl="0" w:tplc="27707A60">
      <w:start w:val="1"/>
      <w:numFmt w:val="bullet"/>
      <w:lvlText w:val="•"/>
      <w:lvlJc w:val="left"/>
      <w:pPr>
        <w:tabs>
          <w:tab w:val="num" w:pos="360"/>
        </w:tabs>
        <w:ind w:left="360" w:hanging="360"/>
      </w:pPr>
      <w:rPr>
        <w:rFonts w:ascii="Arial" w:hAnsi="Arial" w:hint="default"/>
      </w:rPr>
    </w:lvl>
    <w:lvl w:ilvl="1" w:tplc="0C090003">
      <w:start w:val="1"/>
      <w:numFmt w:val="bullet"/>
      <w:lvlText w:val="o"/>
      <w:lvlJc w:val="left"/>
      <w:pPr>
        <w:ind w:left="1080" w:hanging="360"/>
      </w:pPr>
      <w:rPr>
        <w:rFonts w:ascii="Courier New" w:hAnsi="Courier New" w:cs="Courier New" w:hint="default"/>
      </w:rPr>
    </w:lvl>
    <w:lvl w:ilvl="2" w:tplc="3B6021E0">
      <w:start w:val="1"/>
      <w:numFmt w:val="bullet"/>
      <w:lvlText w:val="•"/>
      <w:lvlJc w:val="left"/>
      <w:pPr>
        <w:tabs>
          <w:tab w:val="num" w:pos="1800"/>
        </w:tabs>
        <w:ind w:left="1800" w:hanging="360"/>
      </w:pPr>
      <w:rPr>
        <w:rFonts w:ascii="Arial" w:hAnsi="Arial" w:hint="default"/>
      </w:rPr>
    </w:lvl>
    <w:lvl w:ilvl="3" w:tplc="EC46BF8C" w:tentative="1">
      <w:start w:val="1"/>
      <w:numFmt w:val="bullet"/>
      <w:lvlText w:val="•"/>
      <w:lvlJc w:val="left"/>
      <w:pPr>
        <w:tabs>
          <w:tab w:val="num" w:pos="2520"/>
        </w:tabs>
        <w:ind w:left="2520" w:hanging="360"/>
      </w:pPr>
      <w:rPr>
        <w:rFonts w:ascii="Arial" w:hAnsi="Arial" w:hint="default"/>
      </w:rPr>
    </w:lvl>
    <w:lvl w:ilvl="4" w:tplc="F15E555C" w:tentative="1">
      <w:start w:val="1"/>
      <w:numFmt w:val="bullet"/>
      <w:lvlText w:val="•"/>
      <w:lvlJc w:val="left"/>
      <w:pPr>
        <w:tabs>
          <w:tab w:val="num" w:pos="3240"/>
        </w:tabs>
        <w:ind w:left="3240" w:hanging="360"/>
      </w:pPr>
      <w:rPr>
        <w:rFonts w:ascii="Arial" w:hAnsi="Arial" w:hint="default"/>
      </w:rPr>
    </w:lvl>
    <w:lvl w:ilvl="5" w:tplc="32AE97FC" w:tentative="1">
      <w:start w:val="1"/>
      <w:numFmt w:val="bullet"/>
      <w:lvlText w:val="•"/>
      <w:lvlJc w:val="left"/>
      <w:pPr>
        <w:tabs>
          <w:tab w:val="num" w:pos="3960"/>
        </w:tabs>
        <w:ind w:left="3960" w:hanging="360"/>
      </w:pPr>
      <w:rPr>
        <w:rFonts w:ascii="Arial" w:hAnsi="Arial" w:hint="default"/>
      </w:rPr>
    </w:lvl>
    <w:lvl w:ilvl="6" w:tplc="32540E48" w:tentative="1">
      <w:start w:val="1"/>
      <w:numFmt w:val="bullet"/>
      <w:lvlText w:val="•"/>
      <w:lvlJc w:val="left"/>
      <w:pPr>
        <w:tabs>
          <w:tab w:val="num" w:pos="4680"/>
        </w:tabs>
        <w:ind w:left="4680" w:hanging="360"/>
      </w:pPr>
      <w:rPr>
        <w:rFonts w:ascii="Arial" w:hAnsi="Arial" w:hint="default"/>
      </w:rPr>
    </w:lvl>
    <w:lvl w:ilvl="7" w:tplc="3688468A" w:tentative="1">
      <w:start w:val="1"/>
      <w:numFmt w:val="bullet"/>
      <w:lvlText w:val="•"/>
      <w:lvlJc w:val="left"/>
      <w:pPr>
        <w:tabs>
          <w:tab w:val="num" w:pos="5400"/>
        </w:tabs>
        <w:ind w:left="5400" w:hanging="360"/>
      </w:pPr>
      <w:rPr>
        <w:rFonts w:ascii="Arial" w:hAnsi="Arial" w:hint="default"/>
      </w:rPr>
    </w:lvl>
    <w:lvl w:ilvl="8" w:tplc="8390AAEE"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73F428D1"/>
    <w:multiLevelType w:val="hybridMultilevel"/>
    <w:tmpl w:val="45C8687E"/>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7BB352CD"/>
    <w:multiLevelType w:val="hybridMultilevel"/>
    <w:tmpl w:val="8F4CF4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41782593">
    <w:abstractNumId w:val="2"/>
  </w:num>
  <w:num w:numId="2" w16cid:durableId="36439762">
    <w:abstractNumId w:val="0"/>
  </w:num>
  <w:num w:numId="3" w16cid:durableId="1837915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8DC"/>
    <w:rsid w:val="000010D9"/>
    <w:rsid w:val="000259B4"/>
    <w:rsid w:val="00050519"/>
    <w:rsid w:val="0005055E"/>
    <w:rsid w:val="0006516C"/>
    <w:rsid w:val="0006538E"/>
    <w:rsid w:val="00072E6F"/>
    <w:rsid w:val="00094C2E"/>
    <w:rsid w:val="000976BD"/>
    <w:rsid w:val="000E1FE7"/>
    <w:rsid w:val="00113EA9"/>
    <w:rsid w:val="00116424"/>
    <w:rsid w:val="0014252F"/>
    <w:rsid w:val="00160FBC"/>
    <w:rsid w:val="001729D8"/>
    <w:rsid w:val="00190D1A"/>
    <w:rsid w:val="00195D96"/>
    <w:rsid w:val="001A21F3"/>
    <w:rsid w:val="001B241E"/>
    <w:rsid w:val="001D485B"/>
    <w:rsid w:val="001E43AC"/>
    <w:rsid w:val="001F6BD4"/>
    <w:rsid w:val="00220AC9"/>
    <w:rsid w:val="00226CAA"/>
    <w:rsid w:val="0024320A"/>
    <w:rsid w:val="002738B6"/>
    <w:rsid w:val="00291C27"/>
    <w:rsid w:val="002A58F0"/>
    <w:rsid w:val="002A6CE0"/>
    <w:rsid w:val="002B3D06"/>
    <w:rsid w:val="002B74BF"/>
    <w:rsid w:val="002F21BA"/>
    <w:rsid w:val="00301806"/>
    <w:rsid w:val="0031138E"/>
    <w:rsid w:val="00381B77"/>
    <w:rsid w:val="003933C6"/>
    <w:rsid w:val="003C1BBF"/>
    <w:rsid w:val="00407318"/>
    <w:rsid w:val="004102D3"/>
    <w:rsid w:val="0042092C"/>
    <w:rsid w:val="00444B9A"/>
    <w:rsid w:val="0047243C"/>
    <w:rsid w:val="004B26CA"/>
    <w:rsid w:val="004B7831"/>
    <w:rsid w:val="004C6CD0"/>
    <w:rsid w:val="004D5A28"/>
    <w:rsid w:val="004F5755"/>
    <w:rsid w:val="00510682"/>
    <w:rsid w:val="00531028"/>
    <w:rsid w:val="00553648"/>
    <w:rsid w:val="00562137"/>
    <w:rsid w:val="00580233"/>
    <w:rsid w:val="00590D28"/>
    <w:rsid w:val="00690CE4"/>
    <w:rsid w:val="006B3AE9"/>
    <w:rsid w:val="006F7321"/>
    <w:rsid w:val="007236E5"/>
    <w:rsid w:val="007533D2"/>
    <w:rsid w:val="00755714"/>
    <w:rsid w:val="00795588"/>
    <w:rsid w:val="007B4ADB"/>
    <w:rsid w:val="007B59E8"/>
    <w:rsid w:val="007D7212"/>
    <w:rsid w:val="007F2316"/>
    <w:rsid w:val="007F2D79"/>
    <w:rsid w:val="0080736B"/>
    <w:rsid w:val="00817126"/>
    <w:rsid w:val="00821B12"/>
    <w:rsid w:val="00826EBE"/>
    <w:rsid w:val="008343C5"/>
    <w:rsid w:val="00841A43"/>
    <w:rsid w:val="00851AEC"/>
    <w:rsid w:val="00876547"/>
    <w:rsid w:val="00894581"/>
    <w:rsid w:val="008A1D38"/>
    <w:rsid w:val="008A54EA"/>
    <w:rsid w:val="008A6229"/>
    <w:rsid w:val="008B1C05"/>
    <w:rsid w:val="008C3EC1"/>
    <w:rsid w:val="008D5FB8"/>
    <w:rsid w:val="008F7335"/>
    <w:rsid w:val="00904AD5"/>
    <w:rsid w:val="009131B8"/>
    <w:rsid w:val="009142F7"/>
    <w:rsid w:val="00917C60"/>
    <w:rsid w:val="00930D92"/>
    <w:rsid w:val="00955163"/>
    <w:rsid w:val="00962407"/>
    <w:rsid w:val="00993FC8"/>
    <w:rsid w:val="009A0F62"/>
    <w:rsid w:val="009C7854"/>
    <w:rsid w:val="00A033F7"/>
    <w:rsid w:val="00A1403E"/>
    <w:rsid w:val="00A149D6"/>
    <w:rsid w:val="00A20362"/>
    <w:rsid w:val="00A261B1"/>
    <w:rsid w:val="00A412FD"/>
    <w:rsid w:val="00A420E5"/>
    <w:rsid w:val="00A454FD"/>
    <w:rsid w:val="00A46897"/>
    <w:rsid w:val="00A948F5"/>
    <w:rsid w:val="00AB664D"/>
    <w:rsid w:val="00AC0D2E"/>
    <w:rsid w:val="00B213CC"/>
    <w:rsid w:val="00B42085"/>
    <w:rsid w:val="00B761F2"/>
    <w:rsid w:val="00B97499"/>
    <w:rsid w:val="00BB6E48"/>
    <w:rsid w:val="00C475D0"/>
    <w:rsid w:val="00C8002E"/>
    <w:rsid w:val="00CC76BF"/>
    <w:rsid w:val="00CD2AC6"/>
    <w:rsid w:val="00D0068B"/>
    <w:rsid w:val="00D10DD3"/>
    <w:rsid w:val="00D368DC"/>
    <w:rsid w:val="00D46111"/>
    <w:rsid w:val="00D55A57"/>
    <w:rsid w:val="00D65101"/>
    <w:rsid w:val="00D76262"/>
    <w:rsid w:val="00D80929"/>
    <w:rsid w:val="00D85A6A"/>
    <w:rsid w:val="00D92784"/>
    <w:rsid w:val="00DA4270"/>
    <w:rsid w:val="00DC52BC"/>
    <w:rsid w:val="00DC62C6"/>
    <w:rsid w:val="00DC64B0"/>
    <w:rsid w:val="00DF5E7A"/>
    <w:rsid w:val="00E46B31"/>
    <w:rsid w:val="00E618C6"/>
    <w:rsid w:val="00E63F46"/>
    <w:rsid w:val="00E7231E"/>
    <w:rsid w:val="00E75992"/>
    <w:rsid w:val="00EB28F7"/>
    <w:rsid w:val="00EB4AD4"/>
    <w:rsid w:val="00EC3160"/>
    <w:rsid w:val="00EC7088"/>
    <w:rsid w:val="00EF3D7F"/>
    <w:rsid w:val="00F009DE"/>
    <w:rsid w:val="00F055FA"/>
    <w:rsid w:val="00F27698"/>
    <w:rsid w:val="00FA5439"/>
    <w:rsid w:val="00FB7733"/>
    <w:rsid w:val="00FD006B"/>
    <w:rsid w:val="00FD1F85"/>
    <w:rsid w:val="00FE21D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5596B"/>
  <w15:chartTrackingRefBased/>
  <w15:docId w15:val="{BEEA53CC-A701-4ECB-89A6-85F8349D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AU"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8DC"/>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368DC"/>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368DC"/>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368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8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8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8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8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8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8DC"/>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368DC"/>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368DC"/>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368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8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8DC"/>
    <w:rPr>
      <w:rFonts w:eastAsiaTheme="majorEastAsia" w:cstheme="majorBidi"/>
      <w:color w:val="272727" w:themeColor="text1" w:themeTint="D8"/>
    </w:rPr>
  </w:style>
  <w:style w:type="paragraph" w:styleId="Title">
    <w:name w:val="Title"/>
    <w:basedOn w:val="Normal"/>
    <w:next w:val="Normal"/>
    <w:link w:val="TitleChar"/>
    <w:uiPriority w:val="10"/>
    <w:qFormat/>
    <w:rsid w:val="00D368D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368D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368D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368D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368DC"/>
    <w:pPr>
      <w:spacing w:before="160"/>
      <w:jc w:val="center"/>
    </w:pPr>
    <w:rPr>
      <w:i/>
      <w:iCs/>
      <w:color w:val="404040" w:themeColor="text1" w:themeTint="BF"/>
    </w:rPr>
  </w:style>
  <w:style w:type="character" w:customStyle="1" w:styleId="QuoteChar">
    <w:name w:val="Quote Char"/>
    <w:basedOn w:val="DefaultParagraphFont"/>
    <w:link w:val="Quote"/>
    <w:uiPriority w:val="29"/>
    <w:rsid w:val="00D368DC"/>
    <w:rPr>
      <w:i/>
      <w:iCs/>
      <w:color w:val="404040" w:themeColor="text1" w:themeTint="BF"/>
    </w:rPr>
  </w:style>
  <w:style w:type="paragraph" w:styleId="ListParagraph">
    <w:name w:val="List Paragraph"/>
    <w:basedOn w:val="Normal"/>
    <w:uiPriority w:val="34"/>
    <w:qFormat/>
    <w:rsid w:val="00D368DC"/>
    <w:pPr>
      <w:ind w:left="720"/>
      <w:contextualSpacing/>
    </w:pPr>
  </w:style>
  <w:style w:type="character" w:styleId="IntenseEmphasis">
    <w:name w:val="Intense Emphasis"/>
    <w:basedOn w:val="DefaultParagraphFont"/>
    <w:uiPriority w:val="21"/>
    <w:qFormat/>
    <w:rsid w:val="00D368DC"/>
    <w:rPr>
      <w:i/>
      <w:iCs/>
      <w:color w:val="0F4761" w:themeColor="accent1" w:themeShade="BF"/>
    </w:rPr>
  </w:style>
  <w:style w:type="paragraph" w:styleId="IntenseQuote">
    <w:name w:val="Intense Quote"/>
    <w:basedOn w:val="Normal"/>
    <w:next w:val="Normal"/>
    <w:link w:val="IntenseQuoteChar"/>
    <w:uiPriority w:val="30"/>
    <w:qFormat/>
    <w:rsid w:val="00D36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8DC"/>
    <w:rPr>
      <w:i/>
      <w:iCs/>
      <w:color w:val="0F4761" w:themeColor="accent1" w:themeShade="BF"/>
    </w:rPr>
  </w:style>
  <w:style w:type="character" w:styleId="IntenseReference">
    <w:name w:val="Intense Reference"/>
    <w:basedOn w:val="DefaultParagraphFont"/>
    <w:uiPriority w:val="32"/>
    <w:qFormat/>
    <w:rsid w:val="00D368DC"/>
    <w:rPr>
      <w:b/>
      <w:bCs/>
      <w:smallCaps/>
      <w:color w:val="0F4761" w:themeColor="accent1" w:themeShade="BF"/>
      <w:spacing w:val="5"/>
    </w:rPr>
  </w:style>
  <w:style w:type="paragraph" w:styleId="Header">
    <w:name w:val="header"/>
    <w:basedOn w:val="Normal"/>
    <w:link w:val="HeaderChar"/>
    <w:uiPriority w:val="99"/>
    <w:unhideWhenUsed/>
    <w:rsid w:val="00917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7C60"/>
  </w:style>
  <w:style w:type="paragraph" w:styleId="Footer">
    <w:name w:val="footer"/>
    <w:basedOn w:val="Normal"/>
    <w:link w:val="FooterChar"/>
    <w:uiPriority w:val="99"/>
    <w:unhideWhenUsed/>
    <w:rsid w:val="00917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547600">
      <w:bodyDiv w:val="1"/>
      <w:marLeft w:val="0"/>
      <w:marRight w:val="0"/>
      <w:marTop w:val="0"/>
      <w:marBottom w:val="0"/>
      <w:divBdr>
        <w:top w:val="none" w:sz="0" w:space="0" w:color="auto"/>
        <w:left w:val="none" w:sz="0" w:space="0" w:color="auto"/>
        <w:bottom w:val="none" w:sz="0" w:space="0" w:color="auto"/>
        <w:right w:val="none" w:sz="0" w:space="0" w:color="auto"/>
      </w:divBdr>
    </w:div>
    <w:div w:id="1135680302">
      <w:bodyDiv w:val="1"/>
      <w:marLeft w:val="0"/>
      <w:marRight w:val="0"/>
      <w:marTop w:val="0"/>
      <w:marBottom w:val="0"/>
      <w:divBdr>
        <w:top w:val="none" w:sz="0" w:space="0" w:color="auto"/>
        <w:left w:val="none" w:sz="0" w:space="0" w:color="auto"/>
        <w:bottom w:val="none" w:sz="0" w:space="0" w:color="auto"/>
        <w:right w:val="none" w:sz="0" w:space="0" w:color="auto"/>
      </w:divBdr>
    </w:div>
    <w:div w:id="1511946857">
      <w:bodyDiv w:val="1"/>
      <w:marLeft w:val="0"/>
      <w:marRight w:val="0"/>
      <w:marTop w:val="0"/>
      <w:marBottom w:val="0"/>
      <w:divBdr>
        <w:top w:val="none" w:sz="0" w:space="0" w:color="auto"/>
        <w:left w:val="none" w:sz="0" w:space="0" w:color="auto"/>
        <w:bottom w:val="none" w:sz="0" w:space="0" w:color="auto"/>
        <w:right w:val="none" w:sz="0" w:space="0" w:color="auto"/>
      </w:divBdr>
    </w:div>
    <w:div w:id="1732733929">
      <w:bodyDiv w:val="1"/>
      <w:marLeft w:val="0"/>
      <w:marRight w:val="0"/>
      <w:marTop w:val="0"/>
      <w:marBottom w:val="0"/>
      <w:divBdr>
        <w:top w:val="none" w:sz="0" w:space="0" w:color="auto"/>
        <w:left w:val="none" w:sz="0" w:space="0" w:color="auto"/>
        <w:bottom w:val="none" w:sz="0" w:space="0" w:color="auto"/>
        <w:right w:val="none" w:sz="0" w:space="0" w:color="auto"/>
      </w:divBdr>
    </w:div>
    <w:div w:id="1970547815">
      <w:bodyDiv w:val="1"/>
      <w:marLeft w:val="0"/>
      <w:marRight w:val="0"/>
      <w:marTop w:val="0"/>
      <w:marBottom w:val="0"/>
      <w:divBdr>
        <w:top w:val="none" w:sz="0" w:space="0" w:color="auto"/>
        <w:left w:val="none" w:sz="0" w:space="0" w:color="auto"/>
        <w:bottom w:val="none" w:sz="0" w:space="0" w:color="auto"/>
        <w:right w:val="none" w:sz="0" w:space="0" w:color="auto"/>
      </w:divBdr>
      <w:divsChild>
        <w:div w:id="718742590">
          <w:marLeft w:val="360"/>
          <w:marRight w:val="0"/>
          <w:marTop w:val="200"/>
          <w:marBottom w:val="0"/>
          <w:divBdr>
            <w:top w:val="none" w:sz="0" w:space="0" w:color="auto"/>
            <w:left w:val="none" w:sz="0" w:space="0" w:color="auto"/>
            <w:bottom w:val="none" w:sz="0" w:space="0" w:color="auto"/>
            <w:right w:val="none" w:sz="0" w:space="0" w:color="auto"/>
          </w:divBdr>
        </w:div>
        <w:div w:id="1889104449">
          <w:marLeft w:val="1080"/>
          <w:marRight w:val="0"/>
          <w:marTop w:val="100"/>
          <w:marBottom w:val="0"/>
          <w:divBdr>
            <w:top w:val="none" w:sz="0" w:space="0" w:color="auto"/>
            <w:left w:val="none" w:sz="0" w:space="0" w:color="auto"/>
            <w:bottom w:val="none" w:sz="0" w:space="0" w:color="auto"/>
            <w:right w:val="none" w:sz="0" w:space="0" w:color="auto"/>
          </w:divBdr>
        </w:div>
        <w:div w:id="740130521">
          <w:marLeft w:val="1080"/>
          <w:marRight w:val="0"/>
          <w:marTop w:val="100"/>
          <w:marBottom w:val="0"/>
          <w:divBdr>
            <w:top w:val="none" w:sz="0" w:space="0" w:color="auto"/>
            <w:left w:val="none" w:sz="0" w:space="0" w:color="auto"/>
            <w:bottom w:val="none" w:sz="0" w:space="0" w:color="auto"/>
            <w:right w:val="none" w:sz="0" w:space="0" w:color="auto"/>
          </w:divBdr>
        </w:div>
        <w:div w:id="1651791593">
          <w:marLeft w:val="1080"/>
          <w:marRight w:val="0"/>
          <w:marTop w:val="100"/>
          <w:marBottom w:val="0"/>
          <w:divBdr>
            <w:top w:val="none" w:sz="0" w:space="0" w:color="auto"/>
            <w:left w:val="none" w:sz="0" w:space="0" w:color="auto"/>
            <w:bottom w:val="none" w:sz="0" w:space="0" w:color="auto"/>
            <w:right w:val="none" w:sz="0" w:space="0" w:color="auto"/>
          </w:divBdr>
        </w:div>
        <w:div w:id="1835680516">
          <w:marLeft w:val="360"/>
          <w:marRight w:val="0"/>
          <w:marTop w:val="200"/>
          <w:marBottom w:val="0"/>
          <w:divBdr>
            <w:top w:val="none" w:sz="0" w:space="0" w:color="auto"/>
            <w:left w:val="none" w:sz="0" w:space="0" w:color="auto"/>
            <w:bottom w:val="none" w:sz="0" w:space="0" w:color="auto"/>
            <w:right w:val="none" w:sz="0" w:space="0" w:color="auto"/>
          </w:divBdr>
        </w:div>
        <w:div w:id="923537588">
          <w:marLeft w:val="360"/>
          <w:marRight w:val="0"/>
          <w:marTop w:val="200"/>
          <w:marBottom w:val="0"/>
          <w:divBdr>
            <w:top w:val="none" w:sz="0" w:space="0" w:color="auto"/>
            <w:left w:val="none" w:sz="0" w:space="0" w:color="auto"/>
            <w:bottom w:val="none" w:sz="0" w:space="0" w:color="auto"/>
            <w:right w:val="none" w:sz="0" w:space="0" w:color="auto"/>
          </w:divBdr>
        </w:div>
        <w:div w:id="1441486075">
          <w:marLeft w:val="1080"/>
          <w:marRight w:val="0"/>
          <w:marTop w:val="100"/>
          <w:marBottom w:val="0"/>
          <w:divBdr>
            <w:top w:val="none" w:sz="0" w:space="0" w:color="auto"/>
            <w:left w:val="none" w:sz="0" w:space="0" w:color="auto"/>
            <w:bottom w:val="none" w:sz="0" w:space="0" w:color="auto"/>
            <w:right w:val="none" w:sz="0" w:space="0" w:color="auto"/>
          </w:divBdr>
        </w:div>
        <w:div w:id="975069919">
          <w:marLeft w:val="1080"/>
          <w:marRight w:val="0"/>
          <w:marTop w:val="100"/>
          <w:marBottom w:val="0"/>
          <w:divBdr>
            <w:top w:val="none" w:sz="0" w:space="0" w:color="auto"/>
            <w:left w:val="none" w:sz="0" w:space="0" w:color="auto"/>
            <w:bottom w:val="none" w:sz="0" w:space="0" w:color="auto"/>
            <w:right w:val="none" w:sz="0" w:space="0" w:color="auto"/>
          </w:divBdr>
        </w:div>
        <w:div w:id="2059894538">
          <w:marLeft w:val="1080"/>
          <w:marRight w:val="0"/>
          <w:marTop w:val="100"/>
          <w:marBottom w:val="0"/>
          <w:divBdr>
            <w:top w:val="none" w:sz="0" w:space="0" w:color="auto"/>
            <w:left w:val="none" w:sz="0" w:space="0" w:color="auto"/>
            <w:bottom w:val="none" w:sz="0" w:space="0" w:color="auto"/>
            <w:right w:val="none" w:sz="0" w:space="0" w:color="auto"/>
          </w:divBdr>
        </w:div>
        <w:div w:id="1698848435">
          <w:marLeft w:val="1080"/>
          <w:marRight w:val="0"/>
          <w:marTop w:val="100"/>
          <w:marBottom w:val="0"/>
          <w:divBdr>
            <w:top w:val="none" w:sz="0" w:space="0" w:color="auto"/>
            <w:left w:val="none" w:sz="0" w:space="0" w:color="auto"/>
            <w:bottom w:val="none" w:sz="0" w:space="0" w:color="auto"/>
            <w:right w:val="none" w:sz="0" w:space="0" w:color="auto"/>
          </w:divBdr>
        </w:div>
        <w:div w:id="1461804059">
          <w:marLeft w:val="360"/>
          <w:marRight w:val="0"/>
          <w:marTop w:val="200"/>
          <w:marBottom w:val="0"/>
          <w:divBdr>
            <w:top w:val="none" w:sz="0" w:space="0" w:color="auto"/>
            <w:left w:val="none" w:sz="0" w:space="0" w:color="auto"/>
            <w:bottom w:val="none" w:sz="0" w:space="0" w:color="auto"/>
            <w:right w:val="none" w:sz="0" w:space="0" w:color="auto"/>
          </w:divBdr>
        </w:div>
        <w:div w:id="961115175">
          <w:marLeft w:val="1080"/>
          <w:marRight w:val="0"/>
          <w:marTop w:val="100"/>
          <w:marBottom w:val="0"/>
          <w:divBdr>
            <w:top w:val="none" w:sz="0" w:space="0" w:color="auto"/>
            <w:left w:val="none" w:sz="0" w:space="0" w:color="auto"/>
            <w:bottom w:val="none" w:sz="0" w:space="0" w:color="auto"/>
            <w:right w:val="none" w:sz="0" w:space="0" w:color="auto"/>
          </w:divBdr>
        </w:div>
        <w:div w:id="1221669968">
          <w:marLeft w:val="1080"/>
          <w:marRight w:val="0"/>
          <w:marTop w:val="100"/>
          <w:marBottom w:val="0"/>
          <w:divBdr>
            <w:top w:val="none" w:sz="0" w:space="0" w:color="auto"/>
            <w:left w:val="none" w:sz="0" w:space="0" w:color="auto"/>
            <w:bottom w:val="none" w:sz="0" w:space="0" w:color="auto"/>
            <w:right w:val="none" w:sz="0" w:space="0" w:color="auto"/>
          </w:divBdr>
        </w:div>
        <w:div w:id="1192036726">
          <w:marLeft w:val="1080"/>
          <w:marRight w:val="0"/>
          <w:marTop w:val="100"/>
          <w:marBottom w:val="0"/>
          <w:divBdr>
            <w:top w:val="none" w:sz="0" w:space="0" w:color="auto"/>
            <w:left w:val="none" w:sz="0" w:space="0" w:color="auto"/>
            <w:bottom w:val="none" w:sz="0" w:space="0" w:color="auto"/>
            <w:right w:val="none" w:sz="0" w:space="0" w:color="auto"/>
          </w:divBdr>
        </w:div>
        <w:div w:id="510880167">
          <w:marLeft w:val="1080"/>
          <w:marRight w:val="0"/>
          <w:marTop w:val="100"/>
          <w:marBottom w:val="0"/>
          <w:divBdr>
            <w:top w:val="none" w:sz="0" w:space="0" w:color="auto"/>
            <w:left w:val="none" w:sz="0" w:space="0" w:color="auto"/>
            <w:bottom w:val="none" w:sz="0" w:space="0" w:color="auto"/>
            <w:right w:val="none" w:sz="0" w:space="0" w:color="auto"/>
          </w:divBdr>
        </w:div>
        <w:div w:id="59865214">
          <w:marLeft w:val="1080"/>
          <w:marRight w:val="0"/>
          <w:marTop w:val="100"/>
          <w:marBottom w:val="0"/>
          <w:divBdr>
            <w:top w:val="none" w:sz="0" w:space="0" w:color="auto"/>
            <w:left w:val="none" w:sz="0" w:space="0" w:color="auto"/>
            <w:bottom w:val="none" w:sz="0" w:space="0" w:color="auto"/>
            <w:right w:val="none" w:sz="0" w:space="0" w:color="auto"/>
          </w:divBdr>
        </w:div>
        <w:div w:id="1139959533">
          <w:marLeft w:val="1080"/>
          <w:marRight w:val="0"/>
          <w:marTop w:val="100"/>
          <w:marBottom w:val="0"/>
          <w:divBdr>
            <w:top w:val="none" w:sz="0" w:space="0" w:color="auto"/>
            <w:left w:val="none" w:sz="0" w:space="0" w:color="auto"/>
            <w:bottom w:val="none" w:sz="0" w:space="0" w:color="auto"/>
            <w:right w:val="none" w:sz="0" w:space="0" w:color="auto"/>
          </w:divBdr>
        </w:div>
        <w:div w:id="1549952310">
          <w:marLeft w:val="1080"/>
          <w:marRight w:val="0"/>
          <w:marTop w:val="100"/>
          <w:marBottom w:val="0"/>
          <w:divBdr>
            <w:top w:val="none" w:sz="0" w:space="0" w:color="auto"/>
            <w:left w:val="none" w:sz="0" w:space="0" w:color="auto"/>
            <w:bottom w:val="none" w:sz="0" w:space="0" w:color="auto"/>
            <w:right w:val="none" w:sz="0" w:space="0" w:color="auto"/>
          </w:divBdr>
        </w:div>
        <w:div w:id="111871535">
          <w:marLeft w:val="360"/>
          <w:marRight w:val="0"/>
          <w:marTop w:val="200"/>
          <w:marBottom w:val="0"/>
          <w:divBdr>
            <w:top w:val="none" w:sz="0" w:space="0" w:color="auto"/>
            <w:left w:val="none" w:sz="0" w:space="0" w:color="auto"/>
            <w:bottom w:val="none" w:sz="0" w:space="0" w:color="auto"/>
            <w:right w:val="none" w:sz="0" w:space="0" w:color="auto"/>
          </w:divBdr>
        </w:div>
        <w:div w:id="699824350">
          <w:marLeft w:val="360"/>
          <w:marRight w:val="0"/>
          <w:marTop w:val="200"/>
          <w:marBottom w:val="0"/>
          <w:divBdr>
            <w:top w:val="none" w:sz="0" w:space="0" w:color="auto"/>
            <w:left w:val="none" w:sz="0" w:space="0" w:color="auto"/>
            <w:bottom w:val="none" w:sz="0" w:space="0" w:color="auto"/>
            <w:right w:val="none" w:sz="0" w:space="0" w:color="auto"/>
          </w:divBdr>
        </w:div>
        <w:div w:id="167530066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5</Pages>
  <Words>2473</Words>
  <Characters>14101</Characters>
  <Application>Microsoft Office Word</Application>
  <DocSecurity>0</DocSecurity>
  <Lines>117</Lines>
  <Paragraphs>33</Paragraphs>
  <ScaleCrop>false</ScaleCrop>
  <Company/>
  <LinksUpToDate>false</LinksUpToDate>
  <CharactersWithSpaces>16541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James Rohan (Student)</dc:creator>
  <cp:keywords/>
  <dc:description/>
  <cp:lastModifiedBy>Dylan James Rohan (Student)</cp:lastModifiedBy>
  <cp:revision>138</cp:revision>
  <dcterms:created xsi:type="dcterms:W3CDTF">2024-11-21T03:08:00Z</dcterms:created>
  <dcterms:modified xsi:type="dcterms:W3CDTF">2024-11-21T06:33:00Z</dcterms:modified>
</cp:coreProperties>
</file>