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before="120" w:lineRule="auto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Using Text to Predict Myers Briggs Personality Types  </w:t>
      </w:r>
    </w:p>
    <w:p w:rsidR="00000000" w:rsidDel="00000000" w:rsidP="00000000" w:rsidRDefault="00000000" w:rsidRPr="00000000">
      <w:pPr>
        <w:spacing w:after="160" w:before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Oscar Castellanos, Alison Hector, Eric Kratky (lead), Tom Heron, Joel Medois</w:t>
      </w:r>
    </w:p>
    <w:p w:rsidR="00000000" w:rsidDel="00000000" w:rsidP="00000000" w:rsidRDefault="00000000" w:rsidRPr="00000000">
      <w:pPr>
        <w:spacing w:after="160" w:before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set</w:t>
      </w:r>
      <w:r w:rsidDel="00000000" w:rsidR="00000000" w:rsidRPr="00000000">
        <w:rPr>
          <w:rtl w:val="0"/>
        </w:rPr>
        <w:t xml:space="preserve">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https://www.kaggle.com/datasnaek/mbti-type/data</w:t>
        </w:r>
      </w:hyperlink>
      <w:r w:rsidDel="00000000" w:rsidR="00000000" w:rsidRPr="00000000">
        <w:rPr>
          <w:rtl w:val="0"/>
        </w:rPr>
        <w:t xml:space="preserve"> (25.6MB)</w:t>
      </w:r>
    </w:p>
    <w:p w:rsidR="00000000" w:rsidDel="00000000" w:rsidP="00000000" w:rsidRDefault="00000000" w:rsidRPr="00000000">
      <w:pPr>
        <w:spacing w:after="160" w:before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40"/>
          <w:tab w:val="left" w:pos="270"/>
        </w:tabs>
        <w:spacing w:after="16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The Myers Briggs Type Indicator (MBTI) is a personality type system that divides everyone into 16 distinct personality types across 4 axis:</w:t>
        <w:br w:type="textWrapping"/>
        <w:tab/>
        <w:t xml:space="preserve">•</w:t>
        <w:tab/>
        <w:t xml:space="preserve">Introversion (I) – Extroversion (E)</w:t>
        <w:br w:type="textWrapping"/>
        <w:tab/>
        <w:t xml:space="preserve">•</w:t>
        <w:tab/>
        <w:t xml:space="preserve">Intuition (N) – Sensing (S)</w:t>
        <w:br w:type="textWrapping"/>
        <w:tab/>
        <w:t xml:space="preserve">•</w:t>
        <w:tab/>
        <w:t xml:space="preserve">Thinking (T) – Feeling (F)</w:t>
        <w:br w:type="textWrapping"/>
        <w:tab/>
        <w:t xml:space="preserve">•</w:t>
        <w:tab/>
        <w:t xml:space="preserve">Judging (J) – Perceiving (P)</w:t>
        <w:br w:type="textWrapping"/>
      </w:r>
    </w:p>
    <w:p w:rsidR="00000000" w:rsidDel="00000000" w:rsidP="00000000" w:rsidRDefault="00000000" w:rsidRPr="00000000">
      <w:pPr>
        <w:tabs>
          <w:tab w:val="left" w:pos="540"/>
          <w:tab w:val="left" w:pos="270"/>
        </w:tabs>
        <w:spacing w:after="16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This dataset contains over 8,600 rows of data with each person’s:</w:t>
        <w:br w:type="textWrapping"/>
        <w:tab/>
        <w:t xml:space="preserve">•</w:t>
        <w:tab/>
        <w:t xml:space="preserve">MBTI Type (i.e. the person’s 4 letter MBTI code/type)</w:t>
        <w:br w:type="textWrapping"/>
        <w:tab/>
        <w:t xml:space="preserve">•</w:t>
        <w:tab/>
        <w:t xml:space="preserve">The last 50 things they posted (Each entry separated by "|||" (3 pipe characters))</w:t>
      </w:r>
    </w:p>
    <w:p w:rsidR="00000000" w:rsidDel="00000000" w:rsidP="00000000" w:rsidRDefault="00000000" w:rsidRPr="00000000">
      <w:pPr>
        <w:tabs>
          <w:tab w:val="left" w:pos="270"/>
        </w:tabs>
        <w:spacing w:after="160" w:before="120" w:lineRule="auto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This data was collected through the PersonalityCafe forum, as it provides a large selection of people and their MBTI personality type, as well as what they have written. </w:t>
        <w:br w:type="textWrapping"/>
      </w:r>
    </w:p>
    <w:p w:rsidR="00000000" w:rsidDel="00000000" w:rsidP="00000000" w:rsidRDefault="00000000" w:rsidRPr="00000000">
      <w:pPr>
        <w:tabs>
          <w:tab w:val="left" w:pos="270"/>
        </w:tabs>
        <w:spacing w:after="16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Objective:</w:t>
        <w:br w:type="textWrapping"/>
        <w:t xml:space="preserve">Create a machine learning algorithm that can attempt to determine a person’s personality type based on some text they have written.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kaggle.com/datasnaek/mbti-type" TargetMode="External"/><Relationship Id="rId6" Type="http://schemas.openxmlformats.org/officeDocument/2006/relationships/hyperlink" Target="https://www.kaggle.com/datasnaek/mbti-type/data" TargetMode="External"/></Relationships>
</file>