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b/>
          <w:color w:val="17848C"/>
          <w:sz w:val="22"/>
        </w:rPr>
        <w:t>УНИВЕРСИТЕТСКИ ПРОЕКТ</w:t>
      </w:r>
    </w:p>
    <w:p>
      <w:pPr>
        <w:jc w:val="center"/>
      </w:pPr>
      <w:r>
        <w:rPr>
          <w:b/>
          <w:color w:val="17324D"/>
          <w:sz w:val="48"/>
        </w:rPr>
        <w:t>ИНФОРМАЦИОННА СИСТЕМА</w:t>
        <w:br/>
        <w:t>ЗА РЕЗЕРВАЦИЯ НА</w:t>
        <w:br/>
        <w:t>СПОРТНИ ИГРИЩА</w:t>
      </w:r>
    </w:p>
    <w:p>
      <w:pPr>
        <w:spacing w:before="280"/>
        <w:jc w:val="center"/>
      </w:pPr>
      <w:r>
        <w:rPr>
          <w:b w:val="0"/>
          <w:color w:val="526577"/>
          <w:sz w:val="24"/>
        </w:rPr>
        <w:t>Комплект от 8 вида техническа и продуктова документация</w:t>
      </w:r>
    </w:p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5669"/>
      </w:tblGrid>
      <w:tr>
        <w:tc>
          <w:tcPr>
            <w:tcW w:type="dxa" w:w="4972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SmallNote"/>
            </w:pPr>
            <w:r>
              <w:rPr>
                <w:b/>
                <w:color w:val="17324D"/>
                <w:sz w:val="19"/>
              </w:rPr>
              <w:t>Платформа</w:t>
            </w:r>
          </w:p>
        </w:tc>
        <w:tc>
          <w:tcPr>
            <w:tcW w:type="dxa" w:w="4972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SmallNote"/>
            </w:pPr>
            <w:r>
              <w:rPr>
                <w:b w:val="0"/>
                <w:color w:val="202C37"/>
                <w:sz w:val="19"/>
              </w:rPr>
              <w:t>Microsoft SQL Server</w:t>
            </w:r>
          </w:p>
        </w:tc>
      </w:tr>
      <w:tr>
        <w:tc>
          <w:tcPr>
            <w:tcW w:type="dxa" w:w="4972"/>
            <w:shd w:fill="FFFFFF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SmallNote"/>
            </w:pPr>
            <w:r>
              <w:rPr>
                <w:b/>
                <w:color w:val="17324D"/>
                <w:sz w:val="19"/>
              </w:rPr>
              <w:t>База данни</w:t>
            </w:r>
          </w:p>
        </w:tc>
        <w:tc>
          <w:tcPr>
            <w:tcW w:type="dxa" w:w="4972"/>
            <w:shd w:fill="FFFFFF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SmallNote"/>
            </w:pPr>
            <w:r>
              <w:rPr>
                <w:b w:val="0"/>
                <w:color w:val="202C37"/>
                <w:sz w:val="19"/>
              </w:rPr>
              <w:t>SportsBookingDB_Simple</w:t>
            </w:r>
          </w:p>
        </w:tc>
      </w:tr>
      <w:tr>
        <w:tc>
          <w:tcPr>
            <w:tcW w:type="dxa" w:w="4972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SmallNote"/>
            </w:pPr>
            <w:r>
              <w:rPr>
                <w:b/>
                <w:color w:val="17324D"/>
                <w:sz w:val="19"/>
              </w:rPr>
              <w:t>Изходен файл</w:t>
            </w:r>
          </w:p>
        </w:tc>
        <w:tc>
          <w:tcPr>
            <w:tcW w:type="dxa" w:w="4972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SmallNote"/>
            </w:pPr>
            <w:r>
              <w:rPr>
                <w:b w:val="0"/>
                <w:color w:val="202C37"/>
                <w:sz w:val="19"/>
              </w:rPr>
              <w:t>SportsBooking_Simple.sql</w:t>
            </w:r>
          </w:p>
        </w:tc>
      </w:tr>
    </w:tbl>
    <w:p>
      <w:r>
        <w:br/>
      </w:r>
    </w:p>
    <w:p>
      <w:pPr>
        <w:jc w:val="center"/>
      </w:pPr>
      <w:r>
        <w:rPr>
          <w:color w:val="526577"/>
          <w:sz w:val="18"/>
        </w:rPr>
        <w:t>Изготвили: __________________________     __________________________</w:t>
      </w:r>
    </w:p>
    <w:p>
      <w:pPr>
        <w:jc w:val="center"/>
      </w:pPr>
      <w:r>
        <w:rPr>
          <w:color w:val="526577"/>
          <w:sz w:val="18"/>
        </w:rPr>
        <w:t>Преподавател: ________________________     Учебна година: 2026/2027</w:t>
      </w:r>
    </w:p>
    <w:p>
      <w:r>
        <w:br w:type="page"/>
      </w:r>
    </w:p>
    <w:p>
      <w:pPr>
        <w:pStyle w:val="Title"/>
      </w:pPr>
      <w:r>
        <w:t>Съдържание</w:t>
      </w:r>
    </w:p>
    <w:p>
      <w:r>
        <w:t>01.  Product Requirement</w:t>
      </w:r>
    </w:p>
    <w:p>
      <w:r>
        <w:t>02.  App Flow</w:t>
      </w:r>
    </w:p>
    <w:p>
      <w:r>
        <w:t>03.  Design Brief</w:t>
      </w:r>
    </w:p>
    <w:p>
      <w:r>
        <w:t>04.  Background Schema</w:t>
      </w:r>
    </w:p>
    <w:p>
      <w:r>
        <w:t>05.  Бизнес правила и ограничения</w:t>
      </w:r>
    </w:p>
    <w:p>
      <w:r>
        <w:t>06.  Стратегия за начални данни</w:t>
      </w:r>
    </w:p>
    <w:p>
      <w:r>
        <w:t>07.  Индексация и производителност</w:t>
      </w:r>
    </w:p>
    <w:p>
      <w:r>
        <w:t>08.  Implementation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944"/>
            <w:shd w:fill="EAF3F5"/>
            <w:tcMar>
              <w:top w:w="130" w:type="dxa"/>
              <w:start w:w="180" w:type="dxa"/>
              <w:bottom w:w="115" w:type="dxa"/>
              <w:end w:w="180" w:type="dxa"/>
            </w:tcMar>
          </w:tcPr>
          <w:p>
            <w:pPr>
              <w:pStyle w:val="SmallNote"/>
            </w:pPr>
            <w:r>
              <w:rPr>
                <w:b/>
                <w:color w:val="1B5780"/>
                <w:sz w:val="18"/>
              </w:rPr>
              <w:t xml:space="preserve">Обхват:  </w:t>
            </w:r>
            <w:r>
              <w:rPr>
                <w:color w:val="202C37"/>
                <w:sz w:val="18"/>
              </w:rPr>
              <w:t>Документацията е съставена по действителния опростен SQL файл. Всички бъдещи функции са изрично обозначени като предложения, а не като реализиран софтуер.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17848C"/>
          <w:sz w:val="18"/>
        </w:rPr>
        <w:t>01  /  ДОКУМЕНТАЦИЯ</w:t>
      </w:r>
    </w:p>
    <w:p>
      <w:pPr>
        <w:pStyle w:val="Title"/>
      </w:pPr>
      <w:r>
        <w:t>Product Requirement</w:t>
      </w:r>
    </w:p>
    <w:p>
      <w:pPr>
        <w:pStyle w:val="SmallNote"/>
      </w:pPr>
      <w:r>
        <w:t>Продуктови изисквания (PRD) • версия 1.0</w:t>
      </w:r>
    </w:p>
    <w:p>
      <w:pPr>
        <w:pStyle w:val="Heading2"/>
      </w:pPr>
      <w:r>
        <w:t>1.1. Цел и проблем</w:t>
      </w:r>
    </w:p>
    <w:p>
      <w:r>
        <w:t>Целта е да се съхраняват данни за потребители, спортни центрове, игрища, резервации и плащания в една свързана база данни. Системата решава основния проблем с разпокъсаното записване на часове и дава възможност за справки за направените резервации.</w:t>
      </w:r>
    </w:p>
    <w:p>
      <w:pPr>
        <w:pStyle w:val="Heading2"/>
      </w:pPr>
      <w:r>
        <w:t>1.2. Потребители и заинтересовани страни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bottom w:val="single" w:sz="4" w:color="DAE4EB"/>
          <w:top w:val="single" w:sz="4" w:color="DAE4EB"/>
          <w:left w:val="single" w:sz="4" w:color="DAE4EB"/>
          <w:right w:val="single" w:sz="4" w:color="DAE4EB"/>
          <w:insideH w:val="single" w:sz="4" w:color="DAE4EB"/>
          <w:insideV w:val="single" w:sz="4" w:color="DAE4EB"/>
        </w:tblBorders>
      </w:tblPr>
      <w:tblGrid>
        <w:gridCol w:w="2268"/>
        <w:gridCol w:w="6973"/>
      </w:tblGrid>
      <w:tr>
        <w:trPr>
          <w:cantSplit/>
        </w:trPr>
        <w:tc>
          <w:tcPr>
            <w:tcW w:type="dxa" w:w="2268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Роля</w:t>
            </w:r>
          </w:p>
        </w:tc>
        <w:tc>
          <w:tcPr>
            <w:tcW w:type="dxa" w:w="6973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Какво е необходимо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Клиент</w:t>
            </w:r>
          </w:p>
        </w:tc>
        <w:tc>
          <w:tcPr>
            <w:tcW w:type="dxa" w:w="6973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Да намери игрище и да заяви дата и час за игра.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Администратор</w:t>
            </w:r>
          </w:p>
        </w:tc>
        <w:tc>
          <w:tcPr>
            <w:tcW w:type="dxa" w:w="6973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Да добавя центрове и игрища и да следи резервации и плащания.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Екип по проекта</w:t>
            </w:r>
          </w:p>
        </w:tc>
        <w:tc>
          <w:tcPr>
            <w:tcW w:type="dxa" w:w="6973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Да създаде и представи коректен релационен модел в MS SQL Server.</w:t>
            </w:r>
          </w:p>
        </w:tc>
      </w:tr>
    </w:tbl>
    <w:p>
      <w:pPr>
        <w:pStyle w:val="Heading2"/>
      </w:pPr>
      <w:r>
        <w:t>1.3. Функционални изисквания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bottom w:val="single" w:sz="4" w:color="DAE4EB"/>
          <w:top w:val="single" w:sz="4" w:color="DAE4EB"/>
          <w:left w:val="single" w:sz="4" w:color="DAE4EB"/>
          <w:right w:val="single" w:sz="4" w:color="DAE4EB"/>
          <w:insideH w:val="single" w:sz="4" w:color="DAE4EB"/>
          <w:insideV w:val="single" w:sz="4" w:color="DAE4EB"/>
        </w:tblBorders>
      </w:tblPr>
      <w:tblGrid>
        <w:gridCol w:w="1134"/>
        <w:gridCol w:w="5669"/>
        <w:gridCol w:w="2438"/>
      </w:tblGrid>
      <w:tr>
        <w:trPr>
          <w:cantSplit/>
        </w:trPr>
        <w:tc>
          <w:tcPr>
            <w:tcW w:type="dxa" w:w="1134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Код</w:t>
            </w:r>
          </w:p>
        </w:tc>
        <w:tc>
          <w:tcPr>
            <w:tcW w:type="dxa" w:w="5669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Изискване</w:t>
            </w:r>
          </w:p>
        </w:tc>
        <w:tc>
          <w:tcPr>
            <w:tcW w:type="dxa" w:w="2438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Статус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FR-01</w:t>
            </w:r>
          </w:p>
        </w:tc>
        <w:tc>
          <w:tcPr>
            <w:tcW w:type="dxa" w:w="566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Запис на потребител с име, имейл и телефон.</w:t>
            </w:r>
          </w:p>
        </w:tc>
        <w:tc>
          <w:tcPr>
            <w:tcW w:type="dxa" w:w="243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БД: налично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FR-02</w:t>
            </w:r>
          </w:p>
        </w:tc>
        <w:tc>
          <w:tcPr>
            <w:tcW w:type="dxa" w:w="566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Поддържане на видове спорт и спортни центрове.</w:t>
            </w:r>
          </w:p>
        </w:tc>
        <w:tc>
          <w:tcPr>
            <w:tcW w:type="dxa" w:w="2438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БД: налично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FR-03</w:t>
            </w:r>
          </w:p>
        </w:tc>
        <w:tc>
          <w:tcPr>
            <w:tcW w:type="dxa" w:w="566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Игрище с център, спорт и цена на час.</w:t>
            </w:r>
          </w:p>
        </w:tc>
        <w:tc>
          <w:tcPr>
            <w:tcW w:type="dxa" w:w="243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БД: налично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FR-04</w:t>
            </w:r>
          </w:p>
        </w:tc>
        <w:tc>
          <w:tcPr>
            <w:tcW w:type="dxa" w:w="566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Резервация с клиент, игрище, дата, начален и краен час.</w:t>
            </w:r>
          </w:p>
        </w:tc>
        <w:tc>
          <w:tcPr>
            <w:tcW w:type="dxa" w:w="2438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БД: налично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FR-05</w:t>
            </w:r>
          </w:p>
        </w:tc>
        <w:tc>
          <w:tcPr>
            <w:tcW w:type="dxa" w:w="566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Статус на резервацията: активна или отказана.</w:t>
            </w:r>
          </w:p>
        </w:tc>
        <w:tc>
          <w:tcPr>
            <w:tcW w:type="dxa" w:w="243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БД: налично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FR-06</w:t>
            </w:r>
          </w:p>
        </w:tc>
        <w:tc>
          <w:tcPr>
            <w:tcW w:type="dxa" w:w="566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Незадължително плащане по резервация.</w:t>
            </w:r>
          </w:p>
        </w:tc>
        <w:tc>
          <w:tcPr>
            <w:tcW w:type="dxa" w:w="2438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БД: налично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FR-07</w:t>
            </w:r>
          </w:p>
        </w:tc>
        <w:tc>
          <w:tcPr>
            <w:tcW w:type="dxa" w:w="566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Справка за резервации с клиент и игрище.</w:t>
            </w:r>
          </w:p>
        </w:tc>
        <w:tc>
          <w:tcPr>
            <w:tcW w:type="dxa" w:w="243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SQL заявка: налична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FR-08</w:t>
            </w:r>
          </w:p>
        </w:tc>
        <w:tc>
          <w:tcPr>
            <w:tcW w:type="dxa" w:w="566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Автоматично блокиране на припокриващи се часове.</w:t>
            </w:r>
          </w:p>
        </w:tc>
        <w:tc>
          <w:tcPr>
            <w:tcW w:type="dxa" w:w="2438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Не е реализирано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FR-09</w:t>
            </w:r>
          </w:p>
        </w:tc>
        <w:tc>
          <w:tcPr>
            <w:tcW w:type="dxa" w:w="566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Уеб/мобилен интерфейс и регистрация с парола.</w:t>
            </w:r>
          </w:p>
        </w:tc>
        <w:tc>
          <w:tcPr>
            <w:tcW w:type="dxa" w:w="243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Не е реализирано</w:t>
            </w:r>
          </w:p>
        </w:tc>
      </w:tr>
    </w:tbl>
    <w:p>
      <w:pPr>
        <w:pStyle w:val="Heading2"/>
      </w:pPr>
      <w:r>
        <w:t>1.4. Нефункционални изисквания</w:t>
      </w:r>
    </w:p>
    <w:p>
      <w:pPr>
        <w:pStyle w:val="ListBullet"/>
        <w:ind w:left="397" w:hanging="113"/>
      </w:pPr>
      <w:r>
        <w:t>Цялост на данните: първични и външни ключове и основни CHECK, UNIQUE и NOT NULL ограничения.</w:t>
      </w:r>
    </w:p>
    <w:p>
      <w:pPr>
        <w:pStyle w:val="ListBullet"/>
        <w:ind w:left="397" w:hanging="113"/>
      </w:pPr>
      <w:r>
        <w:t>Поддръжка: ясни имена на таблиците и полетата, логично разделяне на данните.</w:t>
      </w:r>
    </w:p>
    <w:p>
      <w:pPr>
        <w:pStyle w:val="ListBullet"/>
        <w:ind w:left="397" w:hanging="113"/>
      </w:pPr>
      <w:r>
        <w:t>Работа с кирилица: NVARCHAR за потребителски имена, спортове и статуси.</w:t>
      </w:r>
    </w:p>
    <w:p>
      <w:pPr>
        <w:pStyle w:val="ListBullet"/>
        <w:ind w:left="397" w:hanging="113"/>
      </w:pPr>
      <w:r>
        <w:t>Сигурност при бъдещо приложение: параметризирани SQL заявки и ограничени потребителски права.</w:t>
      </w:r>
    </w:p>
    <w:p>
      <w:pPr>
        <w:pStyle w:val="Heading2"/>
      </w:pPr>
      <w:r>
        <w:t>1.5. Обхват и критерии за приемане</w:t>
      </w:r>
    </w:p>
    <w:p>
      <w:r>
        <w:t>В текущата версия продуктът представлява база данни и примерни SQL заявки, а не готово приложение. Проектът се приема за основния учебен обхват, когато се създадат 6 взаимосвързани таблици, ограниченията работят, примерните данни се зареждат и справката връща резервациите.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944"/>
            <w:shd w:fill="EAF3F5"/>
            <w:tcMar>
              <w:top w:w="130" w:type="dxa"/>
              <w:start w:w="180" w:type="dxa"/>
              <w:bottom w:w="115" w:type="dxa"/>
              <w:end w:w="180" w:type="dxa"/>
            </w:tcMar>
          </w:tcPr>
          <w:p>
            <w:pPr>
              <w:pStyle w:val="SmallNote"/>
            </w:pPr>
            <w:r>
              <w:rPr>
                <w:b/>
                <w:color w:val="1B5780"/>
                <w:sz w:val="18"/>
              </w:rPr>
              <w:t xml:space="preserve">Важно:  </w:t>
            </w:r>
            <w:r>
              <w:rPr>
                <w:color w:val="202C37"/>
                <w:sz w:val="18"/>
              </w:rPr>
              <w:t>Автоматична проверка за свободни часове, вход с парола, визуален интерфейс и реална обработка на картови плащания са възможни бъдещи разширения, а не текущи функции.</w:t>
            </w:r>
          </w:p>
        </w:tc>
      </w:tr>
    </w:tbl>
    <w:p>
      <w:pPr>
        <w:pageBreakBefore/>
        <w:spacing w:after="40"/>
      </w:pPr>
      <w:r>
        <w:rPr>
          <w:b/>
          <w:color w:val="17848C"/>
          <w:sz w:val="18"/>
        </w:rPr>
        <w:t>02  /  ДОКУМЕНТАЦИЯ</w:t>
      </w:r>
    </w:p>
    <w:p>
      <w:pPr>
        <w:pStyle w:val="Title"/>
      </w:pPr>
      <w:r>
        <w:t>App Flow</w:t>
      </w:r>
    </w:p>
    <w:p>
      <w:pPr>
        <w:pStyle w:val="SmallNote"/>
      </w:pPr>
      <w:r>
        <w:t>Логика на използване и преминаване между действията</w:t>
      </w:r>
    </w:p>
    <w:p>
      <w:pPr>
        <w:pStyle w:val="Heading2"/>
      </w:pPr>
      <w:r>
        <w:t>2.1. Предвиден поток за клиент</w:t>
      </w:r>
    </w:p>
    <w:p>
      <w:r>
        <w:t>Следващият поток описва как би работило бъдещо потребителско приложение. Той е проектно предложение; в текущата версия действията се извършват чрез SQL команди.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bottom w:val="single" w:sz="4" w:color="DAE4EB"/>
          <w:top w:val="single" w:sz="4" w:color="DAE4EB"/>
          <w:left w:val="single" w:sz="4" w:color="DAE4EB"/>
          <w:right w:val="single" w:sz="4" w:color="DAE4EB"/>
          <w:insideH w:val="single" w:sz="4" w:color="DAE4EB"/>
          <w:insideV w:val="single" w:sz="4" w:color="DAE4EB"/>
        </w:tblBorders>
      </w:tblPr>
      <w:tblGrid>
        <w:gridCol w:w="1134"/>
        <w:gridCol w:w="5102"/>
        <w:gridCol w:w="3005"/>
      </w:tblGrid>
      <w:tr>
        <w:trPr>
          <w:cantSplit/>
        </w:trPr>
        <w:tc>
          <w:tcPr>
            <w:tcW w:type="dxa" w:w="1134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Стъпка</w:t>
            </w:r>
          </w:p>
        </w:tc>
        <w:tc>
          <w:tcPr>
            <w:tcW w:type="dxa" w:w="5102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Действие</w:t>
            </w:r>
          </w:p>
        </w:tc>
        <w:tc>
          <w:tcPr>
            <w:tcW w:type="dxa" w:w="3005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Свързани данни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1</w:t>
            </w:r>
          </w:p>
        </w:tc>
        <w:tc>
          <w:tcPr>
            <w:tcW w:type="dxa" w:w="5102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Потребителят се идентифицира или въвежда данни.</w:t>
            </w:r>
          </w:p>
        </w:tc>
        <w:tc>
          <w:tcPr>
            <w:tcW w:type="dxa" w:w="3005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Users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2</w:t>
            </w:r>
          </w:p>
        </w:tc>
        <w:tc>
          <w:tcPr>
            <w:tcW w:type="dxa" w:w="5102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Избира спорт и спортен център.</w:t>
            </w:r>
          </w:p>
        </w:tc>
        <w:tc>
          <w:tcPr>
            <w:tcW w:type="dxa" w:w="3005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Sports, SportsCenters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3</w:t>
            </w:r>
          </w:p>
        </w:tc>
        <w:tc>
          <w:tcPr>
            <w:tcW w:type="dxa" w:w="5102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Разглежда игрищата и цената на час.</w:t>
            </w:r>
          </w:p>
        </w:tc>
        <w:tc>
          <w:tcPr>
            <w:tcW w:type="dxa" w:w="3005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Fields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4</w:t>
            </w:r>
          </w:p>
        </w:tc>
        <w:tc>
          <w:tcPr>
            <w:tcW w:type="dxa" w:w="5102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Избира дата, начален и краен час.</w:t>
            </w:r>
          </w:p>
        </w:tc>
        <w:tc>
          <w:tcPr>
            <w:tcW w:type="dxa" w:w="3005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Bookings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5</w:t>
            </w:r>
          </w:p>
        </w:tc>
        <w:tc>
          <w:tcPr>
            <w:tcW w:type="dxa" w:w="5102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Потвърждава заявка за резервация.</w:t>
            </w:r>
          </w:p>
        </w:tc>
        <w:tc>
          <w:tcPr>
            <w:tcW w:type="dxa" w:w="3005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Bookings → „Активна“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6</w:t>
            </w:r>
          </w:p>
        </w:tc>
        <w:tc>
          <w:tcPr>
            <w:tcW w:type="dxa" w:w="5102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При необходимост се записва плащане.</w:t>
            </w:r>
          </w:p>
        </w:tc>
        <w:tc>
          <w:tcPr>
            <w:tcW w:type="dxa" w:w="3005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Payments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7</w:t>
            </w:r>
          </w:p>
        </w:tc>
        <w:tc>
          <w:tcPr>
            <w:tcW w:type="dxa" w:w="5102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Преглежда резервацията или я отказва.</w:t>
            </w:r>
          </w:p>
        </w:tc>
        <w:tc>
          <w:tcPr>
            <w:tcW w:type="dxa" w:w="3005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Bookings → „Отказана“</w:t>
            </w:r>
          </w:p>
        </w:tc>
      </w:tr>
    </w:tbl>
    <w:p>
      <w:pPr>
        <w:pStyle w:val="Heading2"/>
      </w:pPr>
      <w:r>
        <w:t>2.2. Логика на процеса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44"/>
      </w:tblGrid>
      <w:tr>
        <w:tc>
          <w:tcPr>
            <w:tcW w:type="dxa" w:w="9944"/>
            <w:shd w:fill="F2F5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Клиент → Избор на спорт/център → Избор на игрище</w:t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 xml:space="preserve">       → Въвеждане на дата и час → Създаване на резервация</w:t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 xml:space="preserve">       → (по избор) Плащане → Преглед / Отказ</w:t>
            </w:r>
          </w:p>
        </w:tc>
      </w:tr>
    </w:tbl>
    <w:p>
      <w:r>
        <w:t>Проверката дали часът е свободен трябва да бъде добавена като допълнителна бизнес логика, преди да се позволява потвърждение. В текущия опростен SQL код няма автоматично предотвратяване на конфликти.</w:t>
      </w:r>
    </w:p>
    <w:p>
      <w:pPr>
        <w:pStyle w:val="Heading2"/>
      </w:pPr>
      <w:r>
        <w:t>2.3. Поток за администратор</w:t>
      </w:r>
    </w:p>
    <w:p>
      <w:pPr>
        <w:pStyle w:val="ListBullet"/>
        <w:ind w:left="397" w:hanging="113"/>
      </w:pPr>
      <w:r>
        <w:t>Добавя или редактира видове спорт и спортни центрове.</w:t>
      </w:r>
    </w:p>
    <w:p>
      <w:pPr>
        <w:pStyle w:val="ListBullet"/>
        <w:ind w:left="397" w:hanging="113"/>
      </w:pPr>
      <w:r>
        <w:t>Добавя игрища, като избира съществуващ център и спорт.</w:t>
      </w:r>
    </w:p>
    <w:p>
      <w:pPr>
        <w:pStyle w:val="ListBullet"/>
        <w:ind w:left="397" w:hanging="113"/>
      </w:pPr>
      <w:r>
        <w:t>Преглежда резервациите чрез SELECT и JOIN.</w:t>
      </w:r>
    </w:p>
    <w:p>
      <w:pPr>
        <w:pStyle w:val="ListBullet"/>
        <w:ind w:left="397" w:hanging="113"/>
      </w:pPr>
      <w:r>
        <w:t>Отбелязва отказана резервация чрез промяна на статуса.</w:t>
      </w:r>
    </w:p>
    <w:p>
      <w:pPr>
        <w:pStyle w:val="ListBullet"/>
        <w:ind w:left="397" w:hanging="113"/>
      </w:pPr>
      <w:r>
        <w:t>Въвежда данни за плащане, когато има направено такова.</w:t>
      </w:r>
    </w:p>
    <w:p>
      <w:pPr>
        <w:pStyle w:val="Heading2"/>
      </w:pPr>
      <w:r>
        <w:t>2.4. Поток в наличната реализация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44"/>
      </w:tblGrid>
      <w:tr>
        <w:tc>
          <w:tcPr>
            <w:tcW w:type="dxa" w:w="9944"/>
            <w:shd w:fill="F2F5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CREATE DATABASE → CREATE TABLE → INSERT seed данни</w:t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 xml:space="preserve">       → SELECT с JOIN → (при нужда) INSERT/UPDATE ръчно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944"/>
            <w:shd w:fill="EAF3F5"/>
            <w:tcMar>
              <w:top w:w="130" w:type="dxa"/>
              <w:start w:w="180" w:type="dxa"/>
              <w:bottom w:w="115" w:type="dxa"/>
              <w:end w:w="180" w:type="dxa"/>
            </w:tcMar>
          </w:tcPr>
          <w:p>
            <w:pPr>
              <w:pStyle w:val="SmallNote"/>
            </w:pPr>
            <w:r>
              <w:rPr>
                <w:b/>
                <w:color w:val="1B5780"/>
                <w:sz w:val="18"/>
              </w:rPr>
              <w:t xml:space="preserve">Граница на реализацията:  </w:t>
            </w:r>
            <w:r>
              <w:rPr>
                <w:color w:val="202C37"/>
                <w:sz w:val="18"/>
              </w:rPr>
              <w:t>Не са изградени екрани, API, регистрационна форма или реално платежно обслужване. „App Flow“ описва целевото потребителско поведение.</w:t>
            </w:r>
          </w:p>
        </w:tc>
      </w:tr>
    </w:tbl>
    <w:p>
      <w:pPr>
        <w:pageBreakBefore/>
        <w:spacing w:after="40"/>
      </w:pPr>
      <w:r>
        <w:rPr>
          <w:b/>
          <w:color w:val="17848C"/>
          <w:sz w:val="18"/>
        </w:rPr>
        <w:t>03  /  ДОКУМЕНТАЦИЯ</w:t>
      </w:r>
    </w:p>
    <w:p>
      <w:pPr>
        <w:pStyle w:val="Title"/>
      </w:pPr>
      <w:r>
        <w:t>Design Brief</w:t>
      </w:r>
    </w:p>
    <w:p>
      <w:pPr>
        <w:pStyle w:val="SmallNote"/>
      </w:pPr>
      <w:r>
        <w:t>Концепция за потребителски интерфейс</w:t>
      </w:r>
    </w:p>
    <w:p>
      <w:pPr>
        <w:pStyle w:val="Heading2"/>
      </w:pPr>
      <w:r>
        <w:t>3.1. Основна идея</w:t>
      </w:r>
    </w:p>
    <w:p>
      <w:r>
        <w:t>Предложеното приложение „SportsBooking“ да позволява бърз избор на спортно игрище, без сложни менюта. Интерфейсът трябва да е ясен както за клиентите, така и за служител на спортен център. Текущият проект е съсредоточен върху базата данни; тук се описва възможен бъдещ дизайн.</w:t>
      </w:r>
    </w:p>
    <w:p>
      <w:pPr>
        <w:pStyle w:val="Heading2"/>
      </w:pPr>
      <w:r>
        <w:t>3.2. Целева аудитория</w:t>
      </w:r>
    </w:p>
    <w:p>
      <w:pPr>
        <w:pStyle w:val="ListBullet"/>
        <w:ind w:left="397" w:hanging="113"/>
      </w:pPr>
      <w:r>
        <w:t>Спортуващи хора, които търсят свободен час за футбол, тенис или баскетбол.</w:t>
      </w:r>
    </w:p>
    <w:p>
      <w:pPr>
        <w:pStyle w:val="ListBullet"/>
        <w:ind w:left="397" w:hanging="113"/>
      </w:pPr>
      <w:r>
        <w:t>Служители, които въвеждат и проверяват резервации и плащания.</w:t>
      </w:r>
    </w:p>
    <w:p>
      <w:pPr>
        <w:pStyle w:val="Heading2"/>
      </w:pPr>
      <w:r>
        <w:t>3.3. Основни екрани (проектно предложение)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bottom w:val="single" w:sz="4" w:color="DAE4EB"/>
          <w:top w:val="single" w:sz="4" w:color="DAE4EB"/>
          <w:left w:val="single" w:sz="4" w:color="DAE4EB"/>
          <w:right w:val="single" w:sz="4" w:color="DAE4EB"/>
          <w:insideH w:val="single" w:sz="4" w:color="DAE4EB"/>
          <w:insideV w:val="single" w:sz="4" w:color="DAE4EB"/>
        </w:tblBorders>
      </w:tblPr>
      <w:tblGrid>
        <w:gridCol w:w="2324"/>
        <w:gridCol w:w="6917"/>
      </w:tblGrid>
      <w:tr>
        <w:trPr>
          <w:cantSplit/>
        </w:trPr>
        <w:tc>
          <w:tcPr>
            <w:tcW w:type="dxa" w:w="2324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Екран</w:t>
            </w:r>
          </w:p>
        </w:tc>
        <w:tc>
          <w:tcPr>
            <w:tcW w:type="dxa" w:w="6917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Основни елементи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Начало</w:t>
            </w:r>
          </w:p>
        </w:tc>
        <w:tc>
          <w:tcPr>
            <w:tcW w:type="dxa" w:w="6917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Избор на спорт, град или спортен център; бутон „Търси“.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Списък с игрища</w:t>
            </w:r>
          </w:p>
        </w:tc>
        <w:tc>
          <w:tcPr>
            <w:tcW w:type="dxa" w:w="6917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Име на игрище, спорт, център, цена на час, филтри.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Нова резервация</w:t>
            </w:r>
          </w:p>
        </w:tc>
        <w:tc>
          <w:tcPr>
            <w:tcW w:type="dxa" w:w="6917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Дата, начален/краен час и потвърждение.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Моите резервации</w:t>
            </w:r>
          </w:p>
        </w:tc>
        <w:tc>
          <w:tcPr>
            <w:tcW w:type="dxa" w:w="6917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История, дата, час, статус и възможност за отказ.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Администрация</w:t>
            </w:r>
          </w:p>
        </w:tc>
        <w:tc>
          <w:tcPr>
            <w:tcW w:type="dxa" w:w="6917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Списъци на потребители, центрове, игрища и плащания.</w:t>
            </w:r>
          </w:p>
        </w:tc>
      </w:tr>
    </w:tbl>
    <w:p>
      <w:pPr>
        <w:pStyle w:val="Heading2"/>
      </w:pPr>
      <w:r>
        <w:t>3.4. Визуални насоки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bottom w:val="single" w:sz="4" w:color="DAE4EB"/>
          <w:top w:val="single" w:sz="4" w:color="DAE4EB"/>
          <w:left w:val="single" w:sz="4" w:color="DAE4EB"/>
          <w:right w:val="single" w:sz="4" w:color="DAE4EB"/>
          <w:insideH w:val="single" w:sz="4" w:color="DAE4EB"/>
          <w:insideV w:val="single" w:sz="4" w:color="DAE4EB"/>
        </w:tblBorders>
      </w:tblPr>
      <w:tblGrid>
        <w:gridCol w:w="2324"/>
        <w:gridCol w:w="6917"/>
      </w:tblGrid>
      <w:tr>
        <w:trPr>
          <w:cantSplit/>
        </w:trPr>
        <w:tc>
          <w:tcPr>
            <w:tcW w:type="dxa" w:w="2324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Елемент</w:t>
            </w:r>
          </w:p>
        </w:tc>
        <w:tc>
          <w:tcPr>
            <w:tcW w:type="dxa" w:w="6917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Насока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Цветове</w:t>
            </w:r>
          </w:p>
        </w:tc>
        <w:tc>
          <w:tcPr>
            <w:tcW w:type="dxa" w:w="6917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Синьо и зелено за навигация; неутрален светъл фон и добър контраст.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Типография</w:t>
            </w:r>
          </w:p>
        </w:tc>
        <w:tc>
          <w:tcPr>
            <w:tcW w:type="dxa" w:w="6917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Четим безсерифен шрифт; заглавия с видима йерархия.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6917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Основният бутон „Резервирай“ да изпъква; опасните действия да искат потвърждение.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Форми</w:t>
            </w:r>
          </w:p>
        </w:tc>
        <w:tc>
          <w:tcPr>
            <w:tcW w:type="dxa" w:w="6917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Кратки полета с ясни етикети, календар и избор на час.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Мобилен изглед</w:t>
            </w:r>
          </w:p>
        </w:tc>
        <w:tc>
          <w:tcPr>
            <w:tcW w:type="dxa" w:w="6917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Подредба в една колона; достатъчно големи бутони.</w:t>
            </w:r>
          </w:p>
        </w:tc>
      </w:tr>
    </w:tbl>
    <w:p>
      <w:pPr>
        <w:pStyle w:val="Heading2"/>
      </w:pPr>
      <w:r>
        <w:t>3.5. Съобщения и състояния</w:t>
      </w:r>
    </w:p>
    <w:p>
      <w:pPr>
        <w:pStyle w:val="ListBullet"/>
        <w:ind w:left="397" w:hanging="113"/>
      </w:pPr>
      <w:r>
        <w:t>Успех: „Резервацията е създадена.“ — само след успешен запис в базата.</w:t>
      </w:r>
    </w:p>
    <w:p>
      <w:pPr>
        <w:pStyle w:val="ListBullet"/>
        <w:ind w:left="397" w:hanging="113"/>
      </w:pPr>
      <w:r>
        <w:t>Грешка: „Крайният час трябва да е след началния.“</w:t>
      </w:r>
    </w:p>
    <w:p>
      <w:pPr>
        <w:pStyle w:val="ListBullet"/>
        <w:ind w:left="397" w:hanging="113"/>
      </w:pPr>
      <w:r>
        <w:t>Неактивна резервация: ясно изписан статус „Отказана“.</w:t>
      </w:r>
    </w:p>
    <w:p>
      <w:pPr>
        <w:pStyle w:val="ListBullet"/>
        <w:ind w:left="397" w:hanging="113"/>
      </w:pPr>
      <w:r>
        <w:t>При бъдеща проверка за конфликт: „Игрището вече е заето за този период.“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944"/>
            <w:shd w:fill="EAF3F5"/>
            <w:tcMar>
              <w:top w:w="130" w:type="dxa"/>
              <w:start w:w="180" w:type="dxa"/>
              <w:bottom w:w="115" w:type="dxa"/>
              <w:end w:w="180" w:type="dxa"/>
            </w:tcMar>
          </w:tcPr>
          <w:p>
            <w:pPr>
              <w:pStyle w:val="SmallNote"/>
            </w:pPr>
            <w:r>
              <w:rPr>
                <w:b/>
                <w:color w:val="1B5780"/>
                <w:sz w:val="18"/>
              </w:rPr>
              <w:t xml:space="preserve">Забележка:  </w:t>
            </w:r>
            <w:r>
              <w:rPr>
                <w:color w:val="202C37"/>
                <w:sz w:val="18"/>
              </w:rPr>
              <w:t>Това е дизайн концепция, а не твърдение, че интерфейсът вече е разработен.</w:t>
            </w:r>
          </w:p>
        </w:tc>
      </w:tr>
    </w:tbl>
    <w:p>
      <w:pPr>
        <w:pageBreakBefore/>
        <w:spacing w:after="40"/>
      </w:pPr>
      <w:r>
        <w:rPr>
          <w:b/>
          <w:color w:val="17848C"/>
          <w:sz w:val="18"/>
        </w:rPr>
        <w:t>04  /  ДОКУМЕНТАЦИЯ</w:t>
      </w:r>
    </w:p>
    <w:p>
      <w:pPr>
        <w:pStyle w:val="Title"/>
      </w:pPr>
      <w:r>
        <w:t>Background Schema</w:t>
      </w:r>
    </w:p>
    <w:p>
      <w:pPr>
        <w:pStyle w:val="SmallNote"/>
      </w:pPr>
      <w:r>
        <w:t>Физически модел и описание на базата данни</w:t>
      </w:r>
    </w:p>
    <w:p>
      <w:pPr>
        <w:pStyle w:val="Heading2"/>
      </w:pPr>
      <w:r>
        <w:t>4.1. Технология и схема</w:t>
      </w:r>
    </w:p>
    <w:p>
      <w:r>
        <w:t>Базата се създава в Microsoft SQL Server с име SportsBookingDB_Simple. Използвани са 6 таблици с числови идентификатори INT IDENTITY(1,1), ключове, релации и ограничения. Кодът е в SportsBooking_Simple.sql.</w:t>
      </w:r>
    </w:p>
    <w:p>
      <w:pPr>
        <w:pStyle w:val="Heading2"/>
      </w:pPr>
      <w:r>
        <w:t>4.2. ER диаграма на опростената версия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96000" cy="24388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_Si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2438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Фигура 1. Връзки между шестте таблици според опростения SQL файл.</w:t>
      </w:r>
    </w:p>
    <w:p>
      <w:pPr>
        <w:pStyle w:val="Heading2"/>
      </w:pPr>
      <w:r>
        <w:t>4.3. Полета по таблици</w:t>
      </w:r>
    </w:p>
    <w:p>
      <w:pPr>
        <w:pStyle w:val="Heading3"/>
      </w:pPr>
      <w:r>
        <w:t>Users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bottom w:val="single" w:sz="4" w:color="DAE4EB"/>
          <w:top w:val="single" w:sz="4" w:color="DAE4EB"/>
          <w:left w:val="single" w:sz="4" w:color="DAE4EB"/>
          <w:right w:val="single" w:sz="4" w:color="DAE4EB"/>
          <w:insideH w:val="single" w:sz="4" w:color="DAE4EB"/>
          <w:insideV w:val="single" w:sz="4" w:color="DAE4EB"/>
        </w:tblBorders>
      </w:tblPr>
      <w:tblGrid>
        <w:gridCol w:w="2268"/>
        <w:gridCol w:w="2494"/>
        <w:gridCol w:w="4479"/>
      </w:tblGrid>
      <w:tr>
        <w:trPr>
          <w:cantSplit/>
        </w:trPr>
        <w:tc>
          <w:tcPr>
            <w:tcW w:type="dxa" w:w="2268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2494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4479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UserID</w:t>
            </w:r>
          </w:p>
        </w:tc>
        <w:tc>
          <w:tcPr>
            <w:tcW w:type="dxa" w:w="249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INT</w:t>
            </w:r>
          </w:p>
        </w:tc>
        <w:tc>
          <w:tcPr>
            <w:tcW w:type="dxa" w:w="447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PK, IDENTITY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FullName</w:t>
            </w:r>
          </w:p>
        </w:tc>
        <w:tc>
          <w:tcPr>
            <w:tcW w:type="dxa" w:w="249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NVARCHAR(100)</w:t>
            </w:r>
          </w:p>
        </w:tc>
        <w:tc>
          <w:tcPr>
            <w:tcW w:type="dxa" w:w="447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Email</w:t>
            </w:r>
          </w:p>
        </w:tc>
        <w:tc>
          <w:tcPr>
            <w:tcW w:type="dxa" w:w="249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NVARCHAR(100)</w:t>
            </w:r>
          </w:p>
        </w:tc>
        <w:tc>
          <w:tcPr>
            <w:tcW w:type="dxa" w:w="447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NOT NULL, UNIQUE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Phone</w:t>
            </w:r>
          </w:p>
        </w:tc>
        <w:tc>
          <w:tcPr>
            <w:tcW w:type="dxa" w:w="249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VARCHAR(20)</w:t>
            </w:r>
          </w:p>
        </w:tc>
        <w:tc>
          <w:tcPr>
            <w:tcW w:type="dxa" w:w="447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незадължително</w:t>
            </w:r>
          </w:p>
        </w:tc>
      </w:tr>
    </w:tbl>
    <w:p>
      <w:pPr>
        <w:pStyle w:val="Heading3"/>
      </w:pPr>
      <w:r>
        <w:t>Sports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bottom w:val="single" w:sz="4" w:color="DAE4EB"/>
          <w:top w:val="single" w:sz="4" w:color="DAE4EB"/>
          <w:left w:val="single" w:sz="4" w:color="DAE4EB"/>
          <w:right w:val="single" w:sz="4" w:color="DAE4EB"/>
          <w:insideH w:val="single" w:sz="4" w:color="DAE4EB"/>
          <w:insideV w:val="single" w:sz="4" w:color="DAE4EB"/>
        </w:tblBorders>
      </w:tblPr>
      <w:tblGrid>
        <w:gridCol w:w="2268"/>
        <w:gridCol w:w="2494"/>
        <w:gridCol w:w="4479"/>
      </w:tblGrid>
      <w:tr>
        <w:trPr>
          <w:cantSplit/>
        </w:trPr>
        <w:tc>
          <w:tcPr>
            <w:tcW w:type="dxa" w:w="2268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2494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4479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SportID</w:t>
            </w:r>
          </w:p>
        </w:tc>
        <w:tc>
          <w:tcPr>
            <w:tcW w:type="dxa" w:w="249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INT</w:t>
            </w:r>
          </w:p>
        </w:tc>
        <w:tc>
          <w:tcPr>
            <w:tcW w:type="dxa" w:w="447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PK, IDENTITY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SportName</w:t>
            </w:r>
          </w:p>
        </w:tc>
        <w:tc>
          <w:tcPr>
            <w:tcW w:type="dxa" w:w="249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NVARCHAR(50)</w:t>
            </w:r>
          </w:p>
        </w:tc>
        <w:tc>
          <w:tcPr>
            <w:tcW w:type="dxa" w:w="447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NOT NULL, UNIQUE</w:t>
            </w:r>
          </w:p>
        </w:tc>
      </w:tr>
    </w:tbl>
    <w:p>
      <w:pPr>
        <w:pStyle w:val="Heading3"/>
      </w:pPr>
      <w:r>
        <w:t>SportsCenters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bottom w:val="single" w:sz="4" w:color="DAE4EB"/>
          <w:top w:val="single" w:sz="4" w:color="DAE4EB"/>
          <w:left w:val="single" w:sz="4" w:color="DAE4EB"/>
          <w:right w:val="single" w:sz="4" w:color="DAE4EB"/>
          <w:insideH w:val="single" w:sz="4" w:color="DAE4EB"/>
          <w:insideV w:val="single" w:sz="4" w:color="DAE4EB"/>
        </w:tblBorders>
      </w:tblPr>
      <w:tblGrid>
        <w:gridCol w:w="2268"/>
        <w:gridCol w:w="2494"/>
        <w:gridCol w:w="4479"/>
      </w:tblGrid>
      <w:tr>
        <w:trPr>
          <w:cantSplit/>
        </w:trPr>
        <w:tc>
          <w:tcPr>
            <w:tcW w:type="dxa" w:w="2268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2494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4479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CenterID</w:t>
            </w:r>
          </w:p>
        </w:tc>
        <w:tc>
          <w:tcPr>
            <w:tcW w:type="dxa" w:w="249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INT</w:t>
            </w:r>
          </w:p>
        </w:tc>
        <w:tc>
          <w:tcPr>
            <w:tcW w:type="dxa" w:w="447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PK, IDENTITY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CenterName</w:t>
            </w:r>
          </w:p>
        </w:tc>
        <w:tc>
          <w:tcPr>
            <w:tcW w:type="dxa" w:w="249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NVARCHAR(100)</w:t>
            </w:r>
          </w:p>
        </w:tc>
        <w:tc>
          <w:tcPr>
            <w:tcW w:type="dxa" w:w="447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City</w:t>
            </w:r>
          </w:p>
        </w:tc>
        <w:tc>
          <w:tcPr>
            <w:tcW w:type="dxa" w:w="249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NVARCHAR(50)</w:t>
            </w:r>
          </w:p>
        </w:tc>
        <w:tc>
          <w:tcPr>
            <w:tcW w:type="dxa" w:w="447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NOT NULL</w:t>
            </w:r>
          </w:p>
        </w:tc>
      </w:tr>
    </w:tbl>
    <w:p>
      <w:pPr>
        <w:pStyle w:val="Heading3"/>
      </w:pPr>
      <w:r>
        <w:t>Fields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bottom w:val="single" w:sz="4" w:color="DAE4EB"/>
          <w:top w:val="single" w:sz="4" w:color="DAE4EB"/>
          <w:left w:val="single" w:sz="4" w:color="DAE4EB"/>
          <w:right w:val="single" w:sz="4" w:color="DAE4EB"/>
          <w:insideH w:val="single" w:sz="4" w:color="DAE4EB"/>
          <w:insideV w:val="single" w:sz="4" w:color="DAE4EB"/>
        </w:tblBorders>
      </w:tblPr>
      <w:tblGrid>
        <w:gridCol w:w="2268"/>
        <w:gridCol w:w="2494"/>
        <w:gridCol w:w="4479"/>
      </w:tblGrid>
      <w:tr>
        <w:trPr>
          <w:cantSplit/>
        </w:trPr>
        <w:tc>
          <w:tcPr>
            <w:tcW w:type="dxa" w:w="2268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2494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4479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FieldID</w:t>
            </w:r>
          </w:p>
        </w:tc>
        <w:tc>
          <w:tcPr>
            <w:tcW w:type="dxa" w:w="249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INT</w:t>
            </w:r>
          </w:p>
        </w:tc>
        <w:tc>
          <w:tcPr>
            <w:tcW w:type="dxa" w:w="447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PK, IDENTITY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FieldName</w:t>
            </w:r>
          </w:p>
        </w:tc>
        <w:tc>
          <w:tcPr>
            <w:tcW w:type="dxa" w:w="249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NVARCHAR(50)</w:t>
            </w:r>
          </w:p>
        </w:tc>
        <w:tc>
          <w:tcPr>
            <w:tcW w:type="dxa" w:w="447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CenterID</w:t>
            </w:r>
          </w:p>
        </w:tc>
        <w:tc>
          <w:tcPr>
            <w:tcW w:type="dxa" w:w="249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INT</w:t>
            </w:r>
          </w:p>
        </w:tc>
        <w:tc>
          <w:tcPr>
            <w:tcW w:type="dxa" w:w="447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NOT NULL, FK → SportsCenters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SportID</w:t>
            </w:r>
          </w:p>
        </w:tc>
        <w:tc>
          <w:tcPr>
            <w:tcW w:type="dxa" w:w="249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INT</w:t>
            </w:r>
          </w:p>
        </w:tc>
        <w:tc>
          <w:tcPr>
            <w:tcW w:type="dxa" w:w="447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NOT NULL, FK → Sports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PricePerHour</w:t>
            </w:r>
          </w:p>
        </w:tc>
        <w:tc>
          <w:tcPr>
            <w:tcW w:type="dxa" w:w="249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DECIMAL(8,2)</w:t>
            </w:r>
          </w:p>
        </w:tc>
        <w:tc>
          <w:tcPr>
            <w:tcW w:type="dxa" w:w="447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NOT NULL, &gt; 0</w:t>
            </w:r>
          </w:p>
        </w:tc>
      </w:tr>
    </w:tbl>
    <w:p>
      <w:pPr>
        <w:pStyle w:val="Heading3"/>
      </w:pPr>
      <w:r>
        <w:t>Bookings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bottom w:val="single" w:sz="4" w:color="DAE4EB"/>
          <w:top w:val="single" w:sz="4" w:color="DAE4EB"/>
          <w:left w:val="single" w:sz="4" w:color="DAE4EB"/>
          <w:right w:val="single" w:sz="4" w:color="DAE4EB"/>
          <w:insideH w:val="single" w:sz="4" w:color="DAE4EB"/>
          <w:insideV w:val="single" w:sz="4" w:color="DAE4EB"/>
        </w:tblBorders>
      </w:tblPr>
      <w:tblGrid>
        <w:gridCol w:w="2268"/>
        <w:gridCol w:w="2494"/>
        <w:gridCol w:w="4479"/>
      </w:tblGrid>
      <w:tr>
        <w:trPr>
          <w:cantSplit/>
        </w:trPr>
        <w:tc>
          <w:tcPr>
            <w:tcW w:type="dxa" w:w="2268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2494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4479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BookingID</w:t>
            </w:r>
          </w:p>
        </w:tc>
        <w:tc>
          <w:tcPr>
            <w:tcW w:type="dxa" w:w="249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INT</w:t>
            </w:r>
          </w:p>
        </w:tc>
        <w:tc>
          <w:tcPr>
            <w:tcW w:type="dxa" w:w="447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PK, IDENTITY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UserID</w:t>
            </w:r>
          </w:p>
        </w:tc>
        <w:tc>
          <w:tcPr>
            <w:tcW w:type="dxa" w:w="249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INT</w:t>
            </w:r>
          </w:p>
        </w:tc>
        <w:tc>
          <w:tcPr>
            <w:tcW w:type="dxa" w:w="447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NOT NULL, FK → Users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FieldID</w:t>
            </w:r>
          </w:p>
        </w:tc>
        <w:tc>
          <w:tcPr>
            <w:tcW w:type="dxa" w:w="249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INT</w:t>
            </w:r>
          </w:p>
        </w:tc>
        <w:tc>
          <w:tcPr>
            <w:tcW w:type="dxa" w:w="447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NOT NULL, FK → Fields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BookingDate</w:t>
            </w:r>
          </w:p>
        </w:tc>
        <w:tc>
          <w:tcPr>
            <w:tcW w:type="dxa" w:w="249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DATE</w:t>
            </w:r>
          </w:p>
        </w:tc>
        <w:tc>
          <w:tcPr>
            <w:tcW w:type="dxa" w:w="447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StartTime</w:t>
            </w:r>
          </w:p>
        </w:tc>
        <w:tc>
          <w:tcPr>
            <w:tcW w:type="dxa" w:w="249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TIME</w:t>
            </w:r>
          </w:p>
        </w:tc>
        <w:tc>
          <w:tcPr>
            <w:tcW w:type="dxa" w:w="447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EndTime</w:t>
            </w:r>
          </w:p>
        </w:tc>
        <w:tc>
          <w:tcPr>
            <w:tcW w:type="dxa" w:w="249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TIME</w:t>
            </w:r>
          </w:p>
        </w:tc>
        <w:tc>
          <w:tcPr>
            <w:tcW w:type="dxa" w:w="447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NOT NULL, EndTime &gt; StartTime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Status</w:t>
            </w:r>
          </w:p>
        </w:tc>
        <w:tc>
          <w:tcPr>
            <w:tcW w:type="dxa" w:w="249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NVARCHAR(20)</w:t>
            </w:r>
          </w:p>
        </w:tc>
        <w:tc>
          <w:tcPr>
            <w:tcW w:type="dxa" w:w="447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NOT NULL, по подразбиране „Активна“</w:t>
            </w:r>
          </w:p>
        </w:tc>
      </w:tr>
    </w:tbl>
    <w:p>
      <w:pPr>
        <w:pStyle w:val="Heading3"/>
      </w:pPr>
      <w:r>
        <w:t>Payments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bottom w:val="single" w:sz="4" w:color="DAE4EB"/>
          <w:top w:val="single" w:sz="4" w:color="DAE4EB"/>
          <w:left w:val="single" w:sz="4" w:color="DAE4EB"/>
          <w:right w:val="single" w:sz="4" w:color="DAE4EB"/>
          <w:insideH w:val="single" w:sz="4" w:color="DAE4EB"/>
          <w:insideV w:val="single" w:sz="4" w:color="DAE4EB"/>
        </w:tblBorders>
      </w:tblPr>
      <w:tblGrid>
        <w:gridCol w:w="2268"/>
        <w:gridCol w:w="2494"/>
        <w:gridCol w:w="4479"/>
      </w:tblGrid>
      <w:tr>
        <w:trPr>
          <w:cantSplit/>
        </w:trPr>
        <w:tc>
          <w:tcPr>
            <w:tcW w:type="dxa" w:w="2268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2494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4479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PaymentID</w:t>
            </w:r>
          </w:p>
        </w:tc>
        <w:tc>
          <w:tcPr>
            <w:tcW w:type="dxa" w:w="249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INT</w:t>
            </w:r>
          </w:p>
        </w:tc>
        <w:tc>
          <w:tcPr>
            <w:tcW w:type="dxa" w:w="447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PK, IDENTITY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BookingID</w:t>
            </w:r>
          </w:p>
        </w:tc>
        <w:tc>
          <w:tcPr>
            <w:tcW w:type="dxa" w:w="249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INT</w:t>
            </w:r>
          </w:p>
        </w:tc>
        <w:tc>
          <w:tcPr>
            <w:tcW w:type="dxa" w:w="447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NOT NULL, UNIQUE, FK → Bookings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Amount</w:t>
            </w:r>
          </w:p>
        </w:tc>
        <w:tc>
          <w:tcPr>
            <w:tcW w:type="dxa" w:w="249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DECIMAL(8,2)</w:t>
            </w:r>
          </w:p>
        </w:tc>
        <w:tc>
          <w:tcPr>
            <w:tcW w:type="dxa" w:w="447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NOT NULL, &gt; 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PaymentMethod</w:t>
            </w:r>
          </w:p>
        </w:tc>
        <w:tc>
          <w:tcPr>
            <w:tcW w:type="dxa" w:w="249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NVARCHAR(20)</w:t>
            </w:r>
          </w:p>
        </w:tc>
        <w:tc>
          <w:tcPr>
            <w:tcW w:type="dxa" w:w="447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NOT NULL</w:t>
            </w:r>
          </w:p>
        </w:tc>
      </w:tr>
    </w:tbl>
    <w:p>
      <w:pPr>
        <w:pStyle w:val="Heading2"/>
      </w:pPr>
      <w:r>
        <w:t>4.4. Връзки и кардиналности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bottom w:val="single" w:sz="4" w:color="DAE4EB"/>
          <w:top w:val="single" w:sz="4" w:color="DAE4EB"/>
          <w:left w:val="single" w:sz="4" w:color="DAE4EB"/>
          <w:right w:val="single" w:sz="4" w:color="DAE4EB"/>
          <w:insideH w:val="single" w:sz="4" w:color="DAE4EB"/>
          <w:insideV w:val="single" w:sz="4" w:color="DAE4EB"/>
        </w:tblBorders>
      </w:tblPr>
      <w:tblGrid>
        <w:gridCol w:w="1814"/>
        <w:gridCol w:w="1928"/>
        <w:gridCol w:w="5499"/>
      </w:tblGrid>
      <w:tr>
        <w:trPr>
          <w:cantSplit/>
        </w:trPr>
        <w:tc>
          <w:tcPr>
            <w:tcW w:type="dxa" w:w="1814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От таблица</w:t>
            </w:r>
          </w:p>
        </w:tc>
        <w:tc>
          <w:tcPr>
            <w:tcW w:type="dxa" w:w="1928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Към таблица</w:t>
            </w:r>
          </w:p>
        </w:tc>
        <w:tc>
          <w:tcPr>
            <w:tcW w:type="dxa" w:w="5499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Връзка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Users</w:t>
            </w:r>
          </w:p>
        </w:tc>
        <w:tc>
          <w:tcPr>
            <w:tcW w:type="dxa" w:w="192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Bookings</w:t>
            </w:r>
          </w:p>
        </w:tc>
        <w:tc>
          <w:tcPr>
            <w:tcW w:type="dxa" w:w="549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1 : N — потребител има 0 или повече резервации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Sports</w:t>
            </w:r>
          </w:p>
        </w:tc>
        <w:tc>
          <w:tcPr>
            <w:tcW w:type="dxa" w:w="1928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Fields</w:t>
            </w:r>
          </w:p>
        </w:tc>
        <w:tc>
          <w:tcPr>
            <w:tcW w:type="dxa" w:w="549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1 : N — спорт се използва от 0 или повече игрища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SportsCenters</w:t>
            </w:r>
          </w:p>
        </w:tc>
        <w:tc>
          <w:tcPr>
            <w:tcW w:type="dxa" w:w="192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Fields</w:t>
            </w:r>
          </w:p>
        </w:tc>
        <w:tc>
          <w:tcPr>
            <w:tcW w:type="dxa" w:w="549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1 : N — център съдържа 0 или повече игрища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Fields</w:t>
            </w:r>
          </w:p>
        </w:tc>
        <w:tc>
          <w:tcPr>
            <w:tcW w:type="dxa" w:w="1928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Bookings</w:t>
            </w:r>
          </w:p>
        </w:tc>
        <w:tc>
          <w:tcPr>
            <w:tcW w:type="dxa" w:w="549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1 : N — игрище участва в много резервации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Bookings</w:t>
            </w:r>
          </w:p>
        </w:tc>
        <w:tc>
          <w:tcPr>
            <w:tcW w:type="dxa" w:w="192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Payments</w:t>
            </w:r>
          </w:p>
        </w:tc>
        <w:tc>
          <w:tcPr>
            <w:tcW w:type="dxa" w:w="549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1 : 0..1 — резервацията може да няма или да има едно плащане</w:t>
            </w:r>
          </w:p>
        </w:tc>
      </w:tr>
    </w:tbl>
    <w:p>
      <w:pPr>
        <w:pStyle w:val="Heading2"/>
      </w:pPr>
      <w:r>
        <w:t>4.5. Примерна справка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44"/>
      </w:tblGrid>
      <w:tr>
        <w:tc>
          <w:tcPr>
            <w:tcW w:type="dxa" w:w="9944"/>
            <w:shd w:fill="F2F5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SELECT u.FullName, f.FieldName, b.BookingDate,</w:t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 xml:space="preserve">       b.StartTime, b.EndTime, b.Status</w:t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FROM Bookings b</w:t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JOIN Users u ON b.UserID = u.UserID</w:t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JOIN Fields f ON b.FieldID = f.FieldID;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944"/>
            <w:shd w:fill="EAF3F5"/>
            <w:tcMar>
              <w:top w:w="130" w:type="dxa"/>
              <w:start w:w="180" w:type="dxa"/>
              <w:bottom w:w="115" w:type="dxa"/>
              <w:end w:w="180" w:type="dxa"/>
            </w:tcMar>
          </w:tcPr>
          <w:p>
            <w:pPr>
              <w:pStyle w:val="SmallNote"/>
            </w:pPr>
            <w:r>
              <w:rPr>
                <w:b/>
                <w:color w:val="1B5780"/>
                <w:sz w:val="18"/>
              </w:rPr>
              <w:t xml:space="preserve">Точност на модела:  </w:t>
            </w:r>
            <w:r>
              <w:rPr>
                <w:color w:val="202C37"/>
                <w:sz w:val="18"/>
              </w:rPr>
              <w:t>За разлика от разширената първоначална ER диаграма, тук са включени само полета, които действително съществуват в опростения SQL файл.</w:t>
            </w:r>
          </w:p>
        </w:tc>
      </w:tr>
    </w:tbl>
    <w:p>
      <w:pPr>
        <w:pageBreakBefore/>
        <w:spacing w:after="40"/>
      </w:pPr>
      <w:r>
        <w:rPr>
          <w:b/>
          <w:color w:val="17848C"/>
          <w:sz w:val="18"/>
        </w:rPr>
        <w:t>05  /  ДОКУМЕНТАЦИЯ</w:t>
      </w:r>
    </w:p>
    <w:p>
      <w:pPr>
        <w:pStyle w:val="Title"/>
      </w:pPr>
      <w:r>
        <w:t>Бизнес правила и ограничения</w:t>
      </w:r>
    </w:p>
    <w:p>
      <w:pPr>
        <w:pStyle w:val="SmallNote"/>
      </w:pPr>
      <w:r>
        <w:t>Правила за валидни данни и ограничения на първата версия</w:t>
      </w:r>
    </w:p>
    <w:p>
      <w:pPr>
        <w:pStyle w:val="Heading2"/>
      </w:pPr>
      <w:r>
        <w:t>5.1. Реално наложени правила в 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bottom w:val="single" w:sz="4" w:color="DAE4EB"/>
          <w:top w:val="single" w:sz="4" w:color="DAE4EB"/>
          <w:left w:val="single" w:sz="4" w:color="DAE4EB"/>
          <w:right w:val="single" w:sz="4" w:color="DAE4EB"/>
          <w:insideH w:val="single" w:sz="4" w:color="DAE4EB"/>
          <w:insideV w:val="single" w:sz="4" w:color="DAE4EB"/>
        </w:tblBorders>
      </w:tblPr>
      <w:tblGrid>
        <w:gridCol w:w="5329"/>
        <w:gridCol w:w="3912"/>
      </w:tblGrid>
      <w:tr>
        <w:trPr>
          <w:cantSplit/>
        </w:trPr>
        <w:tc>
          <w:tcPr>
            <w:tcW w:type="dxa" w:w="5329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Правило</w:t>
            </w:r>
          </w:p>
        </w:tc>
        <w:tc>
          <w:tcPr>
            <w:tcW w:type="dxa" w:w="3912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Как е реализирано</w:t>
            </w:r>
          </w:p>
        </w:tc>
      </w:tr>
      <w:tr>
        <w:trPr>
          <w:cantSplit/>
        </w:trPr>
        <w:tc>
          <w:tcPr>
            <w:tcW w:type="dxa" w:w="532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BR-01. Всяка таблица има собствен уникален идентификатор.</w:t>
            </w:r>
          </w:p>
        </w:tc>
        <w:tc>
          <w:tcPr>
            <w:tcW w:type="dxa" w:w="3912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PRIMARY KEY и IDENTITY(1,1).</w:t>
            </w:r>
          </w:p>
        </w:tc>
      </w:tr>
      <w:tr>
        <w:trPr>
          <w:cantSplit/>
        </w:trPr>
        <w:tc>
          <w:tcPr>
            <w:tcW w:type="dxa" w:w="532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BR-02. Имейлът на потребителя не може да се повтаря.</w:t>
            </w:r>
          </w:p>
        </w:tc>
        <w:tc>
          <w:tcPr>
            <w:tcW w:type="dxa" w:w="3912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UNIQUE за Users.Email.</w:t>
            </w:r>
          </w:p>
        </w:tc>
      </w:tr>
      <w:tr>
        <w:trPr>
          <w:cantSplit/>
        </w:trPr>
        <w:tc>
          <w:tcPr>
            <w:tcW w:type="dxa" w:w="532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BR-03. Името на спорт не се повтаря.</w:t>
            </w:r>
          </w:p>
        </w:tc>
        <w:tc>
          <w:tcPr>
            <w:tcW w:type="dxa" w:w="3912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UNIQUE за Sports.SportName.</w:t>
            </w:r>
          </w:p>
        </w:tc>
      </w:tr>
      <w:tr>
        <w:trPr>
          <w:cantSplit/>
        </w:trPr>
        <w:tc>
          <w:tcPr>
            <w:tcW w:type="dxa" w:w="532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BR-04. Игрище сочи към съществуващ център и спорт.</w:t>
            </w:r>
          </w:p>
        </w:tc>
        <w:tc>
          <w:tcPr>
            <w:tcW w:type="dxa" w:w="3912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FOREIGN KEY в Fields.</w:t>
            </w:r>
          </w:p>
        </w:tc>
      </w:tr>
      <w:tr>
        <w:trPr>
          <w:cantSplit/>
        </w:trPr>
        <w:tc>
          <w:tcPr>
            <w:tcW w:type="dxa" w:w="532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BR-05. Резервацията принадлежи на съществуващ потребител и игрище.</w:t>
            </w:r>
          </w:p>
        </w:tc>
        <w:tc>
          <w:tcPr>
            <w:tcW w:type="dxa" w:w="3912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FOREIGN KEY в Bookings.</w:t>
            </w:r>
          </w:p>
        </w:tc>
      </w:tr>
      <w:tr>
        <w:trPr>
          <w:cantSplit/>
        </w:trPr>
        <w:tc>
          <w:tcPr>
            <w:tcW w:type="dxa" w:w="532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BR-06. Крайният час е след началния.</w:t>
            </w:r>
          </w:p>
        </w:tc>
        <w:tc>
          <w:tcPr>
            <w:tcW w:type="dxa" w:w="3912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CHECK (EndTime &gt; StartTime).</w:t>
            </w:r>
          </w:p>
        </w:tc>
      </w:tr>
      <w:tr>
        <w:trPr>
          <w:cantSplit/>
        </w:trPr>
        <w:tc>
          <w:tcPr>
            <w:tcW w:type="dxa" w:w="532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BR-07. Разрешени са само два статуса.</w:t>
            </w:r>
          </w:p>
        </w:tc>
        <w:tc>
          <w:tcPr>
            <w:tcW w:type="dxa" w:w="3912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CHECK: „Активна“ и „Отказана“.</w:t>
            </w:r>
          </w:p>
        </w:tc>
      </w:tr>
      <w:tr>
        <w:trPr>
          <w:cantSplit/>
        </w:trPr>
        <w:tc>
          <w:tcPr>
            <w:tcW w:type="dxa" w:w="532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BR-08. Цената и сумата на плащане са положителни.</w:t>
            </w:r>
          </w:p>
        </w:tc>
        <w:tc>
          <w:tcPr>
            <w:tcW w:type="dxa" w:w="3912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CHECK (PricePerHour &gt; 0), CHECK (Amount &gt; 0).</w:t>
            </w:r>
          </w:p>
        </w:tc>
      </w:tr>
      <w:tr>
        <w:trPr>
          <w:cantSplit/>
        </w:trPr>
        <w:tc>
          <w:tcPr>
            <w:tcW w:type="dxa" w:w="532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BR-09. Една резервация има най-много едно плащане.</w:t>
            </w:r>
          </w:p>
        </w:tc>
        <w:tc>
          <w:tcPr>
            <w:tcW w:type="dxa" w:w="3912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UNIQUE за Payments.BookingID.</w:t>
            </w:r>
          </w:p>
        </w:tc>
      </w:tr>
      <w:tr>
        <w:trPr>
          <w:cantSplit/>
        </w:trPr>
        <w:tc>
          <w:tcPr>
            <w:tcW w:type="dxa" w:w="532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BR-10. Задължителните полета не допускат стойност NULL.</w:t>
            </w:r>
          </w:p>
        </w:tc>
        <w:tc>
          <w:tcPr>
            <w:tcW w:type="dxa" w:w="3912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NOT NULL за означените колони.</w:t>
            </w:r>
          </w:p>
        </w:tc>
      </w:tr>
    </w:tbl>
    <w:p>
      <w:pPr>
        <w:pStyle w:val="Heading2"/>
      </w:pPr>
      <w:r>
        <w:t>5.2. Планирани бизнес правила (НЕ са наложени в SQL)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bottom w:val="single" w:sz="4" w:color="DAE4EB"/>
          <w:top w:val="single" w:sz="4" w:color="DAE4EB"/>
          <w:left w:val="single" w:sz="4" w:color="DAE4EB"/>
          <w:right w:val="single" w:sz="4" w:color="DAE4EB"/>
          <w:insideH w:val="single" w:sz="4" w:color="DAE4EB"/>
          <w:insideV w:val="single" w:sz="4" w:color="DAE4EB"/>
        </w:tblBorders>
      </w:tblPr>
      <w:tblGrid>
        <w:gridCol w:w="5329"/>
        <w:gridCol w:w="3912"/>
      </w:tblGrid>
      <w:tr>
        <w:trPr>
          <w:cantSplit/>
        </w:trPr>
        <w:tc>
          <w:tcPr>
            <w:tcW w:type="dxa" w:w="5329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Правило</w:t>
            </w:r>
          </w:p>
        </w:tc>
        <w:tc>
          <w:tcPr>
            <w:tcW w:type="dxa" w:w="3912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Необходима бъдеща реализация</w:t>
            </w:r>
          </w:p>
        </w:tc>
      </w:tr>
      <w:tr>
        <w:trPr>
          <w:cantSplit/>
        </w:trPr>
        <w:tc>
          <w:tcPr>
            <w:tcW w:type="dxa" w:w="532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BR-11. Няма две активни припокриващи се резервации за едно игрище на една дата.</w:t>
            </w:r>
          </w:p>
        </w:tc>
        <w:tc>
          <w:tcPr>
            <w:tcW w:type="dxa" w:w="3912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Проверка в транзакция/сървърна логика.</w:t>
            </w:r>
          </w:p>
        </w:tc>
      </w:tr>
      <w:tr>
        <w:trPr>
          <w:cantSplit/>
        </w:trPr>
        <w:tc>
          <w:tcPr>
            <w:tcW w:type="dxa" w:w="532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BR-12. Резервация не е в миналото.</w:t>
            </w:r>
          </w:p>
        </w:tc>
        <w:tc>
          <w:tcPr>
            <w:tcW w:type="dxa" w:w="3912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Валидация спрямо текуща дата и час.</w:t>
            </w:r>
          </w:p>
        </w:tc>
      </w:tr>
      <w:tr>
        <w:trPr>
          <w:cantSplit/>
        </w:trPr>
        <w:tc>
          <w:tcPr>
            <w:tcW w:type="dxa" w:w="532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BR-13. Плащането съответства на цена × продължителност.</w:t>
            </w:r>
          </w:p>
        </w:tc>
        <w:tc>
          <w:tcPr>
            <w:tcW w:type="dxa" w:w="3912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Изчисляване и проверка на дължимата сума.</w:t>
            </w:r>
          </w:p>
        </w:tc>
      </w:tr>
      <w:tr>
        <w:trPr>
          <w:cantSplit/>
        </w:trPr>
        <w:tc>
          <w:tcPr>
            <w:tcW w:type="dxa" w:w="532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BR-14. Отказаните резервации се управляват по правила за възстановяване на плащане.</w:t>
            </w:r>
          </w:p>
        </w:tc>
        <w:tc>
          <w:tcPr>
            <w:tcW w:type="dxa" w:w="3912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Допълнителен статус и логика.</w:t>
            </w:r>
          </w:p>
        </w:tc>
      </w:tr>
      <w:tr>
        <w:trPr>
          <w:cantSplit/>
        </w:trPr>
        <w:tc>
          <w:tcPr>
            <w:tcW w:type="dxa" w:w="532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BR-15. Разрешени са само определени методи за плащане.</w:t>
            </w:r>
          </w:p>
        </w:tc>
        <w:tc>
          <w:tcPr>
            <w:tcW w:type="dxa" w:w="3912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CHECK или отделна справочна таблица.</w:t>
            </w:r>
          </w:p>
        </w:tc>
      </w:tr>
    </w:tbl>
    <w:p>
      <w:pPr>
        <w:pStyle w:val="Heading2"/>
      </w:pPr>
      <w:r>
        <w:t>5.3. Гранични случаи</w:t>
      </w:r>
    </w:p>
    <w:p>
      <w:pPr>
        <w:pStyle w:val="ListBullet"/>
        <w:ind w:left="397" w:hanging="113"/>
      </w:pPr>
      <w:r>
        <w:t>Начало 18:00 и край 18:00 се отхвърлят от CHECK.</w:t>
      </w:r>
    </w:p>
    <w:p>
      <w:pPr>
        <w:pStyle w:val="ListBullet"/>
        <w:ind w:left="397" w:hanging="113"/>
      </w:pPr>
      <w:r>
        <w:t>Невалиден UserID във Bookings се отхвърля от FOREIGN KEY.</w:t>
      </w:r>
    </w:p>
    <w:p>
      <w:pPr>
        <w:pStyle w:val="ListBullet"/>
        <w:ind w:left="397" w:hanging="113"/>
      </w:pPr>
      <w:r>
        <w:t>Второ плащане към същата резервация се отхвърля от UNIQUE.</w:t>
      </w:r>
    </w:p>
    <w:p>
      <w:pPr>
        <w:pStyle w:val="ListBullet"/>
        <w:ind w:left="397" w:hanging="113"/>
      </w:pPr>
      <w:r>
        <w:t>Две активни резервации със застъпващи се часове могат да бъдат записани: засега няма проверка срещу това.</w:t>
      </w:r>
    </w:p>
    <w:p>
      <w:pPr>
        <w:pStyle w:val="ListBullet"/>
        <w:ind w:left="397" w:hanging="113"/>
      </w:pPr>
      <w:r>
        <w:t>StartTime и EndTime са TIME в рамките на една BookingDate; резервации, преминаващи през полунощ, не се поддържат в текущия модел.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944"/>
            <w:shd w:fill="EAF3F5"/>
            <w:tcMar>
              <w:top w:w="130" w:type="dxa"/>
              <w:start w:w="180" w:type="dxa"/>
              <w:bottom w:w="115" w:type="dxa"/>
              <w:end w:w="180" w:type="dxa"/>
            </w:tcMar>
          </w:tcPr>
          <w:p>
            <w:pPr>
              <w:pStyle w:val="SmallNote"/>
            </w:pPr>
            <w:r>
              <w:rPr>
                <w:b/>
                <w:color w:val="1B5780"/>
                <w:sz w:val="18"/>
              </w:rPr>
              <w:t xml:space="preserve">Проверка:  </w:t>
            </w:r>
            <w:r>
              <w:rPr>
                <w:color w:val="202C37"/>
                <w:sz w:val="18"/>
              </w:rPr>
              <w:t>Бизнес правилата в §5.1 са потвърдени чрез прочит на SQL кода, но не са тествани чрез действително изпълнение в SQL Server.</w:t>
            </w:r>
          </w:p>
        </w:tc>
      </w:tr>
    </w:tbl>
    <w:p>
      <w:pPr>
        <w:pageBreakBefore/>
        <w:spacing w:after="40"/>
      </w:pPr>
      <w:r>
        <w:rPr>
          <w:b/>
          <w:color w:val="17848C"/>
          <w:sz w:val="18"/>
        </w:rPr>
        <w:t>06  /  ДОКУМЕНТАЦИЯ</w:t>
      </w:r>
    </w:p>
    <w:p>
      <w:pPr>
        <w:pStyle w:val="Title"/>
      </w:pPr>
      <w:r>
        <w:t>Стратегия за начални данни</w:t>
      </w:r>
    </w:p>
    <w:p>
      <w:pPr>
        <w:pStyle w:val="SmallNote"/>
      </w:pPr>
      <w:r>
        <w:t>Seed data — план, обхват и проверка</w:t>
      </w:r>
    </w:p>
    <w:p>
      <w:pPr>
        <w:pStyle w:val="Heading2"/>
      </w:pPr>
      <w:r>
        <w:t>6.1. Цел на seed данните</w:t>
      </w:r>
    </w:p>
    <w:p>
      <w:r>
        <w:t>Началните данни позволяват проектът да се демонстрира веднага след създаването на базата. Те са учебни, примерни и не съдържат реални клиентски данни. Включени са както платени, така и неплатени резервации.</w:t>
      </w:r>
    </w:p>
    <w:p>
      <w:pPr>
        <w:pStyle w:val="Heading2"/>
      </w:pPr>
      <w:r>
        <w:t>6.2. Ред на зареждане</w:t>
      </w:r>
    </w:p>
    <w:p>
      <w:r>
        <w:t>Външните ключове изискват първо да се създадат основните записи, след което зависимите. Скриптът се изпълнява в ред: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44"/>
      </w:tblGrid>
      <w:tr>
        <w:tc>
          <w:tcPr>
            <w:tcW w:type="dxa" w:w="9944"/>
            <w:shd w:fill="F2F5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1. Users + Sports + SportsCenters</w:t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2. Fields (използва CenterID и SportID)</w:t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3. Bookings (използва UserID и FieldID)</w:t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4. Payments (използва BookingID)</w:t>
            </w:r>
          </w:p>
        </w:tc>
      </w:tr>
    </w:tbl>
    <w:p>
      <w:pPr>
        <w:pStyle w:val="Heading2"/>
      </w:pPr>
      <w:r>
        <w:t>6.3. Обем и конкретни примерни записи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bottom w:val="single" w:sz="4" w:color="DAE4EB"/>
          <w:top w:val="single" w:sz="4" w:color="DAE4EB"/>
          <w:left w:val="single" w:sz="4" w:color="DAE4EB"/>
          <w:right w:val="single" w:sz="4" w:color="DAE4EB"/>
          <w:insideH w:val="single" w:sz="4" w:color="DAE4EB"/>
          <w:insideV w:val="single" w:sz="4" w:color="DAE4EB"/>
        </w:tblBorders>
      </w:tblPr>
      <w:tblGrid>
        <w:gridCol w:w="1757"/>
        <w:gridCol w:w="850"/>
        <w:gridCol w:w="6633"/>
      </w:tblGrid>
      <w:tr>
        <w:trPr>
          <w:cantSplit/>
        </w:trPr>
        <w:tc>
          <w:tcPr>
            <w:tcW w:type="dxa" w:w="1757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Таблица</w:t>
            </w:r>
          </w:p>
        </w:tc>
        <w:tc>
          <w:tcPr>
            <w:tcW w:type="dxa" w:w="850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Брой</w:t>
            </w:r>
          </w:p>
        </w:tc>
        <w:tc>
          <w:tcPr>
            <w:tcW w:type="dxa" w:w="6633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Примерно съдържание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Users</w:t>
            </w:r>
          </w:p>
        </w:tc>
        <w:tc>
          <w:tcPr>
            <w:tcW w:type="dxa" w:w="850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3</w:t>
            </w:r>
          </w:p>
        </w:tc>
        <w:tc>
          <w:tcPr>
            <w:tcW w:type="dxa" w:w="6633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Иван Иванов, Мария Петрова, Георги Георгиев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Sports</w:t>
            </w:r>
          </w:p>
        </w:tc>
        <w:tc>
          <w:tcPr>
            <w:tcW w:type="dxa" w:w="850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3</w:t>
            </w:r>
          </w:p>
        </w:tc>
        <w:tc>
          <w:tcPr>
            <w:tcW w:type="dxa" w:w="6633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Футбол, Тенис, Баскетбол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SportsCenters</w:t>
            </w:r>
          </w:p>
        </w:tc>
        <w:tc>
          <w:tcPr>
            <w:tcW w:type="dxa" w:w="850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2</w:t>
            </w:r>
          </w:p>
        </w:tc>
        <w:tc>
          <w:tcPr>
            <w:tcW w:type="dxa" w:w="6633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Спортен център Изток (София), Спортен център Запад (Пловдив)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Fields</w:t>
            </w:r>
          </w:p>
        </w:tc>
        <w:tc>
          <w:tcPr>
            <w:tcW w:type="dxa" w:w="850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4</w:t>
            </w:r>
          </w:p>
        </w:tc>
        <w:tc>
          <w:tcPr>
            <w:tcW w:type="dxa" w:w="6633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2 футболни игрища, 1 тенис корт, 1 баскетболно игрище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Bookings</w:t>
            </w:r>
          </w:p>
        </w:tc>
        <w:tc>
          <w:tcPr>
            <w:tcW w:type="dxa" w:w="850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3</w:t>
            </w:r>
          </w:p>
        </w:tc>
        <w:tc>
          <w:tcPr>
            <w:tcW w:type="dxa" w:w="6633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2 резервации за 20.10.2026 и 1 за 21.10.2026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Payments</w:t>
            </w:r>
          </w:p>
        </w:tc>
        <w:tc>
          <w:tcPr>
            <w:tcW w:type="dxa" w:w="850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2</w:t>
            </w:r>
          </w:p>
        </w:tc>
        <w:tc>
          <w:tcPr>
            <w:tcW w:type="dxa" w:w="6633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Плащане с карта: 40,00; в брой: 20,00</w:t>
            </w:r>
          </w:p>
        </w:tc>
      </w:tr>
    </w:tbl>
    <w:p>
      <w:pPr>
        <w:pStyle w:val="Heading2"/>
      </w:pPr>
      <w:r>
        <w:t>6.4. Правила за въвеждане</w:t>
      </w:r>
    </w:p>
    <w:p>
      <w:pPr>
        <w:pStyle w:val="ListBullet"/>
        <w:ind w:left="397" w:hanging="113"/>
      </w:pPr>
      <w:r>
        <w:t>Примерните записи се зареждат само след успешно създаване на таблиците.</w:t>
      </w:r>
    </w:p>
    <w:p>
      <w:pPr>
        <w:pStyle w:val="ListBullet"/>
        <w:ind w:left="397" w:hanging="113"/>
      </w:pPr>
      <w:r>
        <w:t>Използват се N-префикси пред кирилските текстове в T-SQL, например N'Футбол'.</w:t>
      </w:r>
    </w:p>
    <w:p>
      <w:pPr>
        <w:pStyle w:val="ListBullet"/>
        <w:ind w:left="397" w:hanging="113"/>
      </w:pPr>
      <w:r>
        <w:t>Резервациите сочат към налични потребители и игрища; плащанията — към налични резервации.</w:t>
      </w:r>
    </w:p>
    <w:p>
      <w:pPr>
        <w:pStyle w:val="ListBullet"/>
        <w:ind w:left="397" w:hanging="113"/>
      </w:pPr>
      <w:r>
        <w:t>Началният скрипт е предназначен за еднократно изпълнение в нова база; второ изпълнение може да даде грешка за съществуваща база или дублиран UNIQUE запис.</w:t>
      </w:r>
    </w:p>
    <w:p>
      <w:pPr>
        <w:pStyle w:val="Heading2"/>
      </w:pPr>
      <w:r>
        <w:t>6.5. Проверка след зареждане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44"/>
      </w:tblGrid>
      <w:tr>
        <w:tc>
          <w:tcPr>
            <w:tcW w:type="dxa" w:w="9944"/>
            <w:shd w:fill="F2F5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SELECT COUNT(*) AS UsersCount FROM Users;       -- 3</w:t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SELECT COUNT(*) AS SportsCount FROM Sports;     -- 3</w:t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SELECT COUNT(*) AS FieldsCount FROM Fields;     -- 4</w:t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SELECT COUNT(*) AS BookingsCount FROM Bookings; -- 3</w:t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SELECT COUNT(*) AS PaymentsCount FROM Payments; -- 2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944"/>
            <w:shd w:fill="EAF3F5"/>
            <w:tcMar>
              <w:top w:w="130" w:type="dxa"/>
              <w:start w:w="180" w:type="dxa"/>
              <w:bottom w:w="115" w:type="dxa"/>
              <w:end w:w="180" w:type="dxa"/>
            </w:tcMar>
          </w:tcPr>
          <w:p>
            <w:pPr>
              <w:pStyle w:val="SmallNote"/>
            </w:pPr>
            <w:r>
              <w:rPr>
                <w:b/>
                <w:color w:val="1B5780"/>
                <w:sz w:val="18"/>
              </w:rPr>
              <w:t xml:space="preserve">Тестов случай:  </w:t>
            </w:r>
            <w:r>
              <w:rPr>
                <w:color w:val="202C37"/>
                <w:sz w:val="18"/>
              </w:rPr>
              <w:t>Резервация № 3 няма плащане. Това е допустимо, защото таблица Bookings няма изискване всяка резервация да има запис в Payments.</w:t>
            </w:r>
          </w:p>
        </w:tc>
      </w:tr>
    </w:tbl>
    <w:p>
      <w:pPr>
        <w:pageBreakBefore/>
        <w:spacing w:after="40"/>
      </w:pPr>
      <w:r>
        <w:rPr>
          <w:b/>
          <w:color w:val="17848C"/>
          <w:sz w:val="18"/>
        </w:rPr>
        <w:t>07  /  ДОКУМЕНТАЦИЯ</w:t>
      </w:r>
    </w:p>
    <w:p>
      <w:pPr>
        <w:pStyle w:val="Title"/>
      </w:pPr>
      <w:r>
        <w:t>Индексация и производителност</w:t>
      </w:r>
    </w:p>
    <w:p>
      <w:pPr>
        <w:pStyle w:val="SmallNote"/>
      </w:pPr>
      <w:r>
        <w:t>Настоящо състояние и препоръки за разрастване</w:t>
      </w:r>
    </w:p>
    <w:p>
      <w:pPr>
        <w:pStyle w:val="Heading2"/>
      </w:pPr>
      <w:r>
        <w:t>7.1. Индекси, произтичащи от текущите ограничения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bottom w:val="single" w:sz="4" w:color="DAE4EB"/>
          <w:top w:val="single" w:sz="4" w:color="DAE4EB"/>
          <w:left w:val="single" w:sz="4" w:color="DAE4EB"/>
          <w:right w:val="single" w:sz="4" w:color="DAE4EB"/>
          <w:insideH w:val="single" w:sz="4" w:color="DAE4EB"/>
          <w:insideV w:val="single" w:sz="4" w:color="DAE4EB"/>
        </w:tblBorders>
      </w:tblPr>
      <w:tblGrid>
        <w:gridCol w:w="4025"/>
        <w:gridCol w:w="5216"/>
      </w:tblGrid>
      <w:tr>
        <w:trPr>
          <w:cantSplit/>
        </w:trPr>
        <w:tc>
          <w:tcPr>
            <w:tcW w:type="dxa" w:w="4025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Обект</w:t>
            </w:r>
          </w:p>
        </w:tc>
        <w:tc>
          <w:tcPr>
            <w:tcW w:type="dxa" w:w="5216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Защо е полезен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PRIMARY KEY във всяка таблица</w:t>
            </w:r>
          </w:p>
        </w:tc>
        <w:tc>
          <w:tcPr>
            <w:tcW w:type="dxa" w:w="5216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Осигурява уникален идентификатор и индекс за търсене по ID.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UNIQUE: Users.Email</w:t>
            </w:r>
          </w:p>
        </w:tc>
        <w:tc>
          <w:tcPr>
            <w:tcW w:type="dxa" w:w="5216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Подпомага търсене на потребител по имейл и забранява дубликати.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UNIQUE: Sports.SportName</w:t>
            </w:r>
          </w:p>
        </w:tc>
        <w:tc>
          <w:tcPr>
            <w:tcW w:type="dxa" w:w="5216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Подпомага търсене на вид спорт и забранява дубликати.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UNIQUE: Payments.BookingID</w:t>
            </w:r>
          </w:p>
        </w:tc>
        <w:tc>
          <w:tcPr>
            <w:tcW w:type="dxa" w:w="5216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Осигурява до едно плащане за резервация и бърза справка.</w:t>
            </w:r>
          </w:p>
        </w:tc>
      </w:tr>
    </w:tbl>
    <w:p>
      <w:r>
        <w:t>В MS SQL Server PRIMARY KEY и UNIQUE създават индекси автоматично. FOREIGN KEY не означава автоматично създаване на отделен индекс върху колоната.</w:t>
      </w:r>
    </w:p>
    <w:p>
      <w:pPr>
        <w:pStyle w:val="Heading2"/>
      </w:pPr>
      <w:r>
        <w:t>7.2. Предложени допълнителни индекси</w:t>
      </w:r>
    </w:p>
    <w:p>
      <w:r>
        <w:t>При повече реални записи ще се търсят най-често резервации по игрище, дата и час, а игрищата ще се филтрират по център и спорт. Следните индекси са предложение; те НЕ присъстват в опростения SQL файл: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44"/>
      </w:tblGrid>
      <w:tr>
        <w:tc>
          <w:tcPr>
            <w:tcW w:type="dxa" w:w="9944"/>
            <w:shd w:fill="F2F5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CREATE INDEX IX_Bookings_Field_Date_Start</w:t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ON Bookings (FieldID, BookingDate, StartTime);</w:t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CREATE INDEX IX_Fields_Center_Sport</w:t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ON Fields (CenterID, SportID);</w:t>
            </w:r>
          </w:p>
        </w:tc>
      </w:tr>
    </w:tbl>
    <w:p>
      <w:pPr>
        <w:pStyle w:val="Heading2"/>
      </w:pPr>
      <w:r>
        <w:t>7.3. Примерна заявка за честа употреба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44"/>
      </w:tblGrid>
      <w:tr>
        <w:tc>
          <w:tcPr>
            <w:tcW w:type="dxa" w:w="9944"/>
            <w:shd w:fill="F2F5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SELECT BookingID, StartTime, EndTime, Status</w:t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FROM Bookings</w:t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WHERE FieldID = 1</w:t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 xml:space="preserve">  AND BookingDate = '2026-10-20'</w:t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ORDER BY StartTime;</w:t>
            </w:r>
          </w:p>
        </w:tc>
      </w:tr>
    </w:tbl>
    <w:p>
      <w:pPr>
        <w:pStyle w:val="Heading2"/>
      </w:pPr>
      <w:r>
        <w:t>7.4. Как се проверява производителността</w:t>
      </w:r>
    </w:p>
    <w:p>
      <w:pPr>
        <w:pStyle w:val="ListBullet"/>
        <w:ind w:left="397" w:hanging="113"/>
      </w:pPr>
      <w:r>
        <w:t>Пускане на заявката с Actual Execution Plan в SQL Server Management Studio.</w:t>
      </w:r>
    </w:p>
    <w:p>
      <w:pPr>
        <w:pStyle w:val="ListBullet"/>
        <w:ind w:left="397" w:hanging="113"/>
      </w:pPr>
      <w:r>
        <w:t>Сравняване на плана и времето преди и след добавяне на индекса, но само при достатъчно голям набор от данни.</w:t>
      </w:r>
    </w:p>
    <w:p>
      <w:pPr>
        <w:pStyle w:val="ListBullet"/>
        <w:ind w:left="397" w:hanging="113"/>
      </w:pPr>
      <w:r>
        <w:t>Следене на честота на четене и ефект върху INSERT/UPDATE; твърде много индекси забавят записите.</w:t>
      </w:r>
    </w:p>
    <w:p>
      <w:pPr>
        <w:pStyle w:val="ListBullet"/>
        <w:ind w:left="397" w:hanging="113"/>
      </w:pPr>
      <w:r>
        <w:t>Не се правят твърдения за реално измерено ускорение — проектът съдържа само малко количество примерни данни.</w:t>
      </w:r>
    </w:p>
    <w:p>
      <w:pPr>
        <w:pStyle w:val="Heading2"/>
      </w:pPr>
      <w:r>
        <w:t>7.5. Бъдещи оптимизации</w:t>
      </w:r>
    </w:p>
    <w:p>
      <w:r>
        <w:t>При реално внедряване може да се добавят проверки за конфликтни резервации в транзакции, ограничаване на обема на заявките, странициране и архивиране на стари записи. Индекси се добавят след реални измервания.</w:t>
      </w:r>
    </w:p>
    <w:p>
      <w:pPr>
        <w:pageBreakBefore/>
        <w:spacing w:after="40"/>
      </w:pPr>
      <w:r>
        <w:rPr>
          <w:b/>
          <w:color w:val="17848C"/>
          <w:sz w:val="18"/>
        </w:rPr>
        <w:t>08  /  ДОКУМЕНТАЦИЯ</w:t>
      </w:r>
    </w:p>
    <w:p>
      <w:pPr>
        <w:pStyle w:val="Title"/>
      </w:pPr>
      <w:r>
        <w:t>Implementation Plan</w:t>
      </w:r>
    </w:p>
    <w:p>
      <w:pPr>
        <w:pStyle w:val="SmallNote"/>
      </w:pPr>
      <w:r>
        <w:t>План за реализация, проверка и предаване</w:t>
      </w:r>
    </w:p>
    <w:p>
      <w:pPr>
        <w:pStyle w:val="Heading2"/>
      </w:pPr>
      <w:r>
        <w:t>8.1. Технологии</w:t>
      </w:r>
    </w:p>
    <w:p>
      <w:pPr>
        <w:pStyle w:val="ListBullet"/>
        <w:ind w:left="397" w:hanging="113"/>
      </w:pPr>
      <w:r>
        <w:t>СУБД: Microsoft SQL Server; среда за работа: SQL Server Management Studio (SSMS).</w:t>
      </w:r>
    </w:p>
    <w:p>
      <w:pPr>
        <w:pStyle w:val="ListBullet"/>
        <w:ind w:left="397" w:hanging="113"/>
      </w:pPr>
      <w:r>
        <w:t>Скрипт: SportsBooking_Simple.sql — създаване на базата, таблиците, данните и една SELECT справка.</w:t>
      </w:r>
    </w:p>
    <w:p>
      <w:pPr>
        <w:pStyle w:val="ListBullet"/>
        <w:ind w:left="397" w:hanging="113"/>
      </w:pPr>
      <w:r>
        <w:t>Документация: настоящите осем документа и актуална ER диаграма.</w:t>
      </w:r>
    </w:p>
    <w:p>
      <w:pPr>
        <w:pStyle w:val="Heading2"/>
      </w:pPr>
      <w:r>
        <w:t>8.2. Етапи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bottom w:val="single" w:sz="4" w:color="DAE4EB"/>
          <w:top w:val="single" w:sz="4" w:color="DAE4EB"/>
          <w:left w:val="single" w:sz="4" w:color="DAE4EB"/>
          <w:right w:val="single" w:sz="4" w:color="DAE4EB"/>
          <w:insideH w:val="single" w:sz="4" w:color="DAE4EB"/>
          <w:insideV w:val="single" w:sz="4" w:color="DAE4EB"/>
        </w:tblBorders>
      </w:tblPr>
      <w:tblGrid>
        <w:gridCol w:w="1361"/>
        <w:gridCol w:w="4649"/>
        <w:gridCol w:w="3231"/>
      </w:tblGrid>
      <w:tr>
        <w:trPr>
          <w:cantSplit/>
        </w:trPr>
        <w:tc>
          <w:tcPr>
            <w:tcW w:type="dxa" w:w="1361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Етап</w:t>
            </w:r>
          </w:p>
        </w:tc>
        <w:tc>
          <w:tcPr>
            <w:tcW w:type="dxa" w:w="4649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Задачи</w:t>
            </w:r>
          </w:p>
        </w:tc>
        <w:tc>
          <w:tcPr>
            <w:tcW w:type="dxa" w:w="3231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Резултат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1. Анализ</w:t>
            </w:r>
          </w:p>
        </w:tc>
        <w:tc>
          <w:tcPr>
            <w:tcW w:type="dxa" w:w="464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Определяне на потребители, основни действия и правила.</w:t>
            </w:r>
          </w:p>
        </w:tc>
        <w:tc>
          <w:tcPr>
            <w:tcW w:type="dxa" w:w="3231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Product Requirement + App Flow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2. Модел</w:t>
            </w:r>
          </w:p>
        </w:tc>
        <w:tc>
          <w:tcPr>
            <w:tcW w:type="dxa" w:w="464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Разделяне на данните в 6 таблици; определяне на ключове.</w:t>
            </w:r>
          </w:p>
        </w:tc>
        <w:tc>
          <w:tcPr>
            <w:tcW w:type="dxa" w:w="3231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ER диаграма + Background Schema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3. Реализация</w:t>
            </w:r>
          </w:p>
        </w:tc>
        <w:tc>
          <w:tcPr>
            <w:tcW w:type="dxa" w:w="464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CREATE DATABASE, CREATE TABLE, FK, CHECK, UNIQUE.</w:t>
            </w:r>
          </w:p>
        </w:tc>
        <w:tc>
          <w:tcPr>
            <w:tcW w:type="dxa" w:w="3231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Изпълним SQL скрипт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4. Seed данни</w:t>
            </w:r>
          </w:p>
        </w:tc>
        <w:tc>
          <w:tcPr>
            <w:tcW w:type="dxa" w:w="464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INSERT по правилен ред; демонстрационни записи.</w:t>
            </w:r>
          </w:p>
        </w:tc>
        <w:tc>
          <w:tcPr>
            <w:tcW w:type="dxa" w:w="3231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Запълнени 6 таблици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5. Проверка</w:t>
            </w:r>
          </w:p>
        </w:tc>
        <w:tc>
          <w:tcPr>
            <w:tcW w:type="dxa" w:w="464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Брой записи, JOIN, отрицателни тестове на ограниченията.</w:t>
            </w:r>
          </w:p>
        </w:tc>
        <w:tc>
          <w:tcPr>
            <w:tcW w:type="dxa" w:w="3231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Протокол от проверки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6. Предаване</w:t>
            </w:r>
          </w:p>
        </w:tc>
        <w:tc>
          <w:tcPr>
            <w:tcW w:type="dxa" w:w="464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Преглед на документацията, демонстрация пред преподавател.</w:t>
            </w:r>
          </w:p>
        </w:tc>
        <w:tc>
          <w:tcPr>
            <w:tcW w:type="dxa" w:w="3231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Финален проект</w:t>
            </w:r>
          </w:p>
        </w:tc>
      </w:tr>
    </w:tbl>
    <w:p>
      <w:pPr>
        <w:pStyle w:val="Heading2"/>
      </w:pPr>
      <w:r>
        <w:t>8.3. Примерно разпределение за екип от двама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bottom w:val="single" w:sz="4" w:color="DAE4EB"/>
          <w:top w:val="single" w:sz="4" w:color="DAE4EB"/>
          <w:left w:val="single" w:sz="4" w:color="DAE4EB"/>
          <w:right w:val="single" w:sz="4" w:color="DAE4EB"/>
          <w:insideH w:val="single" w:sz="4" w:color="DAE4EB"/>
          <w:insideV w:val="single" w:sz="4" w:color="DAE4EB"/>
        </w:tblBorders>
      </w:tblPr>
      <w:tblGrid>
        <w:gridCol w:w="2381"/>
        <w:gridCol w:w="6860"/>
      </w:tblGrid>
      <w:tr>
        <w:trPr>
          <w:cantSplit/>
        </w:trPr>
        <w:tc>
          <w:tcPr>
            <w:tcW w:type="dxa" w:w="2381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Участник</w:t>
            </w:r>
          </w:p>
        </w:tc>
        <w:tc>
          <w:tcPr>
            <w:tcW w:type="dxa" w:w="6860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Основна отговорност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Участник А</w:t>
            </w:r>
          </w:p>
        </w:tc>
        <w:tc>
          <w:tcPr>
            <w:tcW w:type="dxa" w:w="6860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Релационен модел, SQL таблици, ограничения, тестови заявки.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Участник Б</w:t>
            </w:r>
          </w:p>
        </w:tc>
        <w:tc>
          <w:tcPr>
            <w:tcW w:type="dxa" w:w="6860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Начални данни, ER диаграма, описателни документи и сценарии.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Двамата заедно</w:t>
            </w:r>
          </w:p>
        </w:tc>
        <w:tc>
          <w:tcPr>
            <w:tcW w:type="dxa" w:w="6860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Финална проверка на скрипта, съгласуване и представяне.</w:t>
            </w:r>
          </w:p>
        </w:tc>
      </w:tr>
    </w:tbl>
    <w:p>
      <w:pPr>
        <w:pStyle w:val="Heading2"/>
      </w:pPr>
      <w:r>
        <w:t>8.4. Минимален тестов план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bottom w:val="single" w:sz="4" w:color="DAE4EB"/>
          <w:top w:val="single" w:sz="4" w:color="DAE4EB"/>
          <w:left w:val="single" w:sz="4" w:color="DAE4EB"/>
          <w:right w:val="single" w:sz="4" w:color="DAE4EB"/>
          <w:insideH w:val="single" w:sz="4" w:color="DAE4EB"/>
          <w:insideV w:val="single" w:sz="4" w:color="DAE4EB"/>
        </w:tblBorders>
      </w:tblPr>
      <w:tblGrid>
        <w:gridCol w:w="5669"/>
        <w:gridCol w:w="3572"/>
      </w:tblGrid>
      <w:tr>
        <w:trPr>
          <w:cantSplit/>
        </w:trPr>
        <w:tc>
          <w:tcPr>
            <w:tcW w:type="dxa" w:w="5669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Тест</w:t>
            </w:r>
          </w:p>
        </w:tc>
        <w:tc>
          <w:tcPr>
            <w:tcW w:type="dxa" w:w="3572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Очакван резултат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TC-01. Изпълнение върху нов SQL Server екземпляр с права за създаване на база.</w:t>
            </w:r>
          </w:p>
        </w:tc>
        <w:tc>
          <w:tcPr>
            <w:tcW w:type="dxa" w:w="3572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База + 6 таблици, seed данни, JOIN справка.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TC-02. INSERT на потребител с вече съществуващ Email.</w:t>
            </w:r>
          </w:p>
        </w:tc>
        <w:tc>
          <w:tcPr>
            <w:tcW w:type="dxa" w:w="3572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Отказ от UNIQUE.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TC-03. INSERT на игрище с непознат SportID.</w:t>
            </w:r>
          </w:p>
        </w:tc>
        <w:tc>
          <w:tcPr>
            <w:tcW w:type="dxa" w:w="3572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Отказ от FOREIGN KEY.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TC-04. INSERT на резервация с EndTime &lt;= StartTime.</w:t>
            </w:r>
          </w:p>
        </w:tc>
        <w:tc>
          <w:tcPr>
            <w:tcW w:type="dxa" w:w="3572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Отказ от CHECK.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TC-05. INSERT на второ плащане за същия BookingID.</w:t>
            </w:r>
          </w:p>
        </w:tc>
        <w:tc>
          <w:tcPr>
            <w:tcW w:type="dxa" w:w="3572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Отказ от UNIQUE.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TC-06. SELECT с JOIN на Users, Bookings, Fields.</w:t>
            </w:r>
          </w:p>
        </w:tc>
        <w:tc>
          <w:tcPr>
            <w:tcW w:type="dxa" w:w="3572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3 реда с подходящи имена, дата и час.</w:t>
            </w:r>
          </w:p>
        </w:tc>
      </w:tr>
    </w:tbl>
    <w:p>
      <w:r>
        <w:t>Основен риск: автоматична защита срещу припокриващи се резервации не е реализирана. Тестовете са планирани, а не потвърдени чрез изпълнение в SQL Server.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92" w:right="1049" w:bottom="850" w:left="1247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</w:pPr>
    <w:r>
      <w:rPr>
        <w:color w:val="526577"/>
        <w:sz w:val="15"/>
      </w:rPr>
      <w:t>Информационна система за резервации на спортни игрища</w:t>
    </w:r>
    <w:r>
      <w:t xml:space="preserve">      •      </w:t>
    </w:r>
    <w:r>
      <w:rPr>
        <w:color w:val="526577"/>
        <w:sz w:val="15"/>
      </w:rPr>
      <w:t xml:space="preserve">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rPr>
        <w:b/>
        <w:color w:val="17848C"/>
        <w:sz w:val="15"/>
      </w:rPr>
      <w:t>SPORTSBOOKING  /  ПРОЕКТНА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color w:val="202C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578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848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Custom">
    <w:name w:val="TableTextCustom"/>
    <w:pPr>
      <w:spacing w:after="0" w:line="257" w:lineRule="auto"/>
    </w:pPr>
    <w:rPr>
      <w:rFonts w:ascii="Aptos" w:hAnsi="Aptos"/>
      <w:sz w:val="17"/>
    </w:rPr>
  </w:style>
  <w:style w:type="paragraph" w:customStyle="1" w:styleId="SmallNote">
    <w:name w:val="SmallNote"/>
    <w:pPr>
      <w:spacing w:after="120"/>
    </w:pPr>
    <w:rPr>
      <w:rFonts w:ascii="Aptos" w:hAnsi="Aptos"/>
      <w:color w:val="526577"/>
      <w:sz w:val="18"/>
    </w:rPr>
  </w:style>
  <w:style w:type="paragraph" w:customStyle="1" w:styleId="MonoBlock">
    <w:name w:val="MonoBlock"/>
    <w:pPr>
      <w:spacing w:after="0" w:line="240" w:lineRule="auto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SportsBooking – пълен комплект проектна документация</dc:title>
  <dc:subject>Университетски проект: MS SQL Server</dc:subject>
  <dc:creator>Екип по проекта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